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2041B" w14:textId="409AF0F2" w:rsidR="00701C4D" w:rsidRPr="00587D82" w:rsidRDefault="00826CB6" w:rsidP="0D154C86">
      <w:pPr>
        <w:pStyle w:val="Title"/>
        <w:spacing w:after="240"/>
        <w:rPr>
          <w:rFonts w:asciiTheme="minorHAnsi" w:eastAsia="MS Gothic" w:hAnsiTheme="minorHAnsi" w:cstheme="minorBidi"/>
          <w:b/>
          <w:bCs/>
          <w:sz w:val="52"/>
          <w:szCs w:val="52"/>
        </w:rPr>
      </w:pPr>
      <w:r w:rsidRPr="0D154C86">
        <w:rPr>
          <w:rFonts w:asciiTheme="minorHAnsi" w:hAnsiTheme="minorHAnsi" w:cstheme="minorBidi"/>
          <w:sz w:val="52"/>
          <w:szCs w:val="52"/>
        </w:rPr>
        <w:t>Educational Development Fellows</w:t>
      </w:r>
      <w:r w:rsidR="00E36BE5" w:rsidRPr="0D154C86">
        <w:rPr>
          <w:rFonts w:asciiTheme="minorHAnsi" w:hAnsiTheme="minorHAnsi" w:cstheme="minorBidi"/>
          <w:sz w:val="52"/>
          <w:szCs w:val="52"/>
        </w:rPr>
        <w:t xml:space="preserve"> Program </w:t>
      </w:r>
      <w:r w:rsidR="00C20D38" w:rsidRPr="0D154C86">
        <w:rPr>
          <w:rFonts w:asciiTheme="minorHAnsi" w:hAnsiTheme="minorHAnsi" w:cstheme="minorBidi"/>
          <w:sz w:val="52"/>
          <w:szCs w:val="52"/>
        </w:rPr>
        <w:t>20</w:t>
      </w:r>
      <w:r w:rsidR="000F2A04" w:rsidRPr="0D154C86">
        <w:rPr>
          <w:rFonts w:asciiTheme="minorHAnsi" w:hAnsiTheme="minorHAnsi" w:cstheme="minorBidi"/>
          <w:sz w:val="52"/>
          <w:szCs w:val="52"/>
        </w:rPr>
        <w:t>2</w:t>
      </w:r>
      <w:r w:rsidR="00745398">
        <w:rPr>
          <w:rFonts w:asciiTheme="minorHAnsi" w:hAnsiTheme="minorHAnsi" w:cstheme="minorBidi"/>
          <w:sz w:val="52"/>
          <w:szCs w:val="52"/>
        </w:rPr>
        <w:t>5</w:t>
      </w:r>
      <w:r w:rsidR="3909C90A" w:rsidRPr="0D154C86">
        <w:rPr>
          <w:rFonts w:asciiTheme="minorHAnsi" w:hAnsiTheme="minorHAnsi" w:cstheme="minorBidi"/>
          <w:sz w:val="52"/>
          <w:szCs w:val="52"/>
        </w:rPr>
        <w:t>-202</w:t>
      </w:r>
      <w:r w:rsidR="00745398">
        <w:rPr>
          <w:rFonts w:asciiTheme="minorHAnsi" w:hAnsiTheme="minorHAnsi" w:cstheme="minorBidi"/>
          <w:sz w:val="52"/>
          <w:szCs w:val="52"/>
        </w:rPr>
        <w:t>6</w:t>
      </w:r>
      <w:r w:rsidR="3909C90A" w:rsidRPr="0D154C86">
        <w:rPr>
          <w:rFonts w:asciiTheme="minorHAnsi" w:hAnsiTheme="minorHAnsi" w:cstheme="minorBidi"/>
          <w:sz w:val="52"/>
          <w:szCs w:val="52"/>
        </w:rPr>
        <w:t>:</w:t>
      </w:r>
      <w:r w:rsidR="00C20D38" w:rsidRPr="0D154C86">
        <w:rPr>
          <w:rFonts w:asciiTheme="minorHAnsi" w:hAnsiTheme="minorHAnsi" w:cstheme="minorBidi"/>
          <w:sz w:val="52"/>
          <w:szCs w:val="52"/>
        </w:rPr>
        <w:t xml:space="preserve"> </w:t>
      </w:r>
      <w:r w:rsidR="00E36BE5" w:rsidRPr="0D154C86">
        <w:rPr>
          <w:rFonts w:asciiTheme="minorHAnsi" w:hAnsiTheme="minorHAnsi" w:cstheme="minorBidi"/>
          <w:sz w:val="52"/>
          <w:szCs w:val="52"/>
        </w:rPr>
        <w:t>Call for Applications</w:t>
      </w:r>
    </w:p>
    <w:p w14:paraId="2D22ED85" w14:textId="3DF3F7CA" w:rsidR="621B095A" w:rsidRPr="00587D82" w:rsidRDefault="00701C4D" w:rsidP="00587D82">
      <w:pPr>
        <w:spacing w:after="240"/>
        <w:rPr>
          <w:rFonts w:asciiTheme="minorHAnsi" w:hAnsiTheme="minorHAnsi" w:cstheme="minorBidi"/>
          <w:lang w:val="en-CA" w:eastAsia="ja-JP"/>
        </w:rPr>
      </w:pPr>
      <w:r w:rsidRPr="05A5B66D">
        <w:rPr>
          <w:rFonts w:ascii="Calibri" w:eastAsiaTheme="minorEastAsia" w:hAnsi="Calibri" w:cstheme="minorBidi"/>
          <w:color w:val="000000" w:themeColor="text1"/>
          <w:lang w:val="en-CA" w:eastAsia="ja-JP"/>
        </w:rPr>
        <w:t xml:space="preserve">The </w:t>
      </w:r>
      <w:hyperlink r:id="rId11">
        <w:r w:rsidRPr="05A5B66D">
          <w:rPr>
            <w:rStyle w:val="Hyperlink"/>
            <w:rFonts w:ascii="Calibri" w:eastAsiaTheme="minorEastAsia" w:hAnsi="Calibri" w:cstheme="minorBidi"/>
            <w:lang w:val="en-CA" w:eastAsia="ja-JP"/>
          </w:rPr>
          <w:t>Paul R. MacPherson Institute for Leadership, Innovation &amp; Excellence in Teaching</w:t>
        </w:r>
      </w:hyperlink>
      <w:r w:rsidRPr="05A5B66D">
        <w:rPr>
          <w:rFonts w:ascii="Calibri" w:eastAsiaTheme="minorEastAsia" w:hAnsi="Calibri" w:cstheme="minorBidi"/>
          <w:color w:val="000000" w:themeColor="text1"/>
          <w:lang w:val="en-CA" w:eastAsia="ja-JP"/>
        </w:rPr>
        <w:t xml:space="preserve"> invites </w:t>
      </w:r>
      <w:r w:rsidR="005F43EC" w:rsidRPr="05A5B66D">
        <w:rPr>
          <w:rFonts w:ascii="Calibri" w:eastAsiaTheme="minorEastAsia" w:hAnsi="Calibri" w:cstheme="minorBidi"/>
          <w:color w:val="000000" w:themeColor="text1"/>
          <w:lang w:val="en-CA" w:eastAsia="ja-JP"/>
        </w:rPr>
        <w:t>McMaster graduate students to apply to the</w:t>
      </w:r>
      <w:r w:rsidRPr="05A5B66D">
        <w:rPr>
          <w:rFonts w:ascii="Calibri" w:eastAsiaTheme="minorEastAsia" w:hAnsi="Calibri" w:cstheme="minorBidi"/>
          <w:color w:val="000000" w:themeColor="text1"/>
          <w:lang w:val="en-CA" w:eastAsia="ja-JP"/>
        </w:rPr>
        <w:t xml:space="preserve"> </w:t>
      </w:r>
      <w:r w:rsidR="00826CB6" w:rsidRPr="05A5B66D">
        <w:rPr>
          <w:rFonts w:ascii="Calibri" w:hAnsi="Calibri" w:cs="Arial"/>
          <w:b/>
          <w:bCs/>
        </w:rPr>
        <w:t>Educational Development Fellows (EDF) Program</w:t>
      </w:r>
      <w:r w:rsidRPr="05A5B66D">
        <w:rPr>
          <w:rFonts w:ascii="Calibri" w:eastAsiaTheme="minorEastAsia" w:hAnsi="Calibri" w:cstheme="minorBidi"/>
          <w:color w:val="000000" w:themeColor="text1"/>
          <w:lang w:val="en-CA" w:eastAsia="ja-JP"/>
        </w:rPr>
        <w:t>.</w:t>
      </w:r>
      <w:r w:rsidR="1A438838" w:rsidRPr="05A5B66D">
        <w:rPr>
          <w:rFonts w:ascii="Calibri" w:eastAsiaTheme="minorEastAsia" w:hAnsi="Calibri" w:cstheme="minorBidi"/>
          <w:color w:val="000000" w:themeColor="text1"/>
          <w:lang w:val="en-CA" w:eastAsia="ja-JP"/>
        </w:rPr>
        <w:t xml:space="preserve"> </w:t>
      </w:r>
      <w:r w:rsidR="00826CB6" w:rsidRPr="05A5B66D">
        <w:rPr>
          <w:rFonts w:asciiTheme="minorHAnsi" w:hAnsiTheme="minorHAnsi" w:cstheme="minorBidi"/>
        </w:rPr>
        <w:t>Fellows</w:t>
      </w:r>
      <w:r w:rsidR="005056F0" w:rsidRPr="05A5B66D">
        <w:rPr>
          <w:rFonts w:asciiTheme="minorHAnsi" w:hAnsiTheme="minorHAnsi" w:cstheme="minorBidi"/>
        </w:rPr>
        <w:t xml:space="preserve"> work closely with MacPherson Institute staff to </w:t>
      </w:r>
      <w:r w:rsidR="000F2A04" w:rsidRPr="05A5B66D">
        <w:rPr>
          <w:rFonts w:asciiTheme="minorHAnsi" w:hAnsiTheme="minorHAnsi" w:cstheme="minorBidi"/>
        </w:rPr>
        <w:t>learn</w:t>
      </w:r>
      <w:r w:rsidR="005056F0" w:rsidRPr="05A5B66D">
        <w:rPr>
          <w:rFonts w:asciiTheme="minorHAnsi" w:hAnsiTheme="minorHAnsi" w:cstheme="minorBidi"/>
        </w:rPr>
        <w:t xml:space="preserve"> educational development skills</w:t>
      </w:r>
      <w:r w:rsidR="00826CB6" w:rsidRPr="05A5B66D">
        <w:rPr>
          <w:rFonts w:asciiTheme="minorHAnsi" w:hAnsiTheme="minorHAnsi" w:cstheme="minorBidi"/>
        </w:rPr>
        <w:t xml:space="preserve"> and </w:t>
      </w:r>
      <w:r w:rsidR="08038774" w:rsidRPr="05A5B66D">
        <w:rPr>
          <w:rFonts w:asciiTheme="minorHAnsi" w:hAnsiTheme="minorHAnsi" w:cstheme="minorBidi"/>
        </w:rPr>
        <w:t>to support</w:t>
      </w:r>
      <w:r w:rsidR="40500F5B" w:rsidRPr="05A5B66D">
        <w:rPr>
          <w:rFonts w:asciiTheme="minorHAnsi" w:hAnsiTheme="minorHAnsi" w:cstheme="minorBidi"/>
        </w:rPr>
        <w:t xml:space="preserve"> teaching and learning across campus</w:t>
      </w:r>
      <w:r w:rsidR="4DA9A279" w:rsidRPr="05A5B66D">
        <w:rPr>
          <w:rFonts w:asciiTheme="minorHAnsi" w:hAnsiTheme="minorHAnsi" w:cstheme="minorBidi"/>
        </w:rPr>
        <w:t xml:space="preserve"> (e.g., develop resources, facilitat</w:t>
      </w:r>
      <w:r w:rsidR="02B68118" w:rsidRPr="05A5B66D">
        <w:rPr>
          <w:rFonts w:asciiTheme="minorHAnsi" w:hAnsiTheme="minorHAnsi" w:cstheme="minorBidi"/>
        </w:rPr>
        <w:t>e</w:t>
      </w:r>
      <w:r w:rsidR="4DA9A279" w:rsidRPr="05A5B66D">
        <w:rPr>
          <w:rFonts w:asciiTheme="minorHAnsi" w:hAnsiTheme="minorHAnsi" w:cstheme="minorBidi"/>
        </w:rPr>
        <w:t xml:space="preserve"> workshops and consultations, conduct literature reviews, run events, and participat</w:t>
      </w:r>
      <w:r w:rsidR="3A0805A8" w:rsidRPr="05A5B66D">
        <w:rPr>
          <w:rFonts w:asciiTheme="minorHAnsi" w:hAnsiTheme="minorHAnsi" w:cstheme="minorBidi"/>
        </w:rPr>
        <w:t>e</w:t>
      </w:r>
      <w:r w:rsidR="4DA9A279" w:rsidRPr="05A5B66D">
        <w:rPr>
          <w:rFonts w:asciiTheme="minorHAnsi" w:hAnsiTheme="minorHAnsi" w:cstheme="minorBidi"/>
        </w:rPr>
        <w:t xml:space="preserve"> in other teaching and learning initiatives supported by the MacPherson Institute). </w:t>
      </w:r>
    </w:p>
    <w:p w14:paraId="3ABA815B" w14:textId="69FDB7BA" w:rsidR="00A22CCF" w:rsidRDefault="00A22CCF" w:rsidP="00587D82">
      <w:pPr>
        <w:spacing w:after="240"/>
        <w:rPr>
          <w:rFonts w:asciiTheme="minorHAnsi" w:hAnsiTheme="minorHAnsi" w:cstheme="minorBidi"/>
        </w:rPr>
      </w:pPr>
      <w:r w:rsidRPr="05A5B66D">
        <w:rPr>
          <w:rFonts w:asciiTheme="minorHAnsi" w:hAnsiTheme="minorHAnsi" w:cstheme="minorBidi"/>
        </w:rPr>
        <w:t xml:space="preserve">This program is organized around </w:t>
      </w:r>
      <w:r w:rsidR="2A2E98D8" w:rsidRPr="05A5B66D">
        <w:rPr>
          <w:rFonts w:asciiTheme="minorHAnsi" w:hAnsiTheme="minorHAnsi" w:cstheme="minorBidi"/>
        </w:rPr>
        <w:t xml:space="preserve">6 </w:t>
      </w:r>
      <w:r w:rsidRPr="05A5B66D">
        <w:rPr>
          <w:rFonts w:asciiTheme="minorHAnsi" w:hAnsiTheme="minorHAnsi" w:cstheme="minorBidi"/>
        </w:rPr>
        <w:t>outcomes. By participating in the EDF Program, we hope students will be able to:</w:t>
      </w:r>
    </w:p>
    <w:p w14:paraId="422CD405" w14:textId="7957306B"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 xml:space="preserve">Describe what educational development is and what educational developers </w:t>
      </w:r>
      <w:proofErr w:type="gramStart"/>
      <w:r w:rsidRPr="05A5B66D">
        <w:rPr>
          <w:lang w:val="en-US"/>
        </w:rPr>
        <w:t>do;</w:t>
      </w:r>
      <w:proofErr w:type="gramEnd"/>
    </w:p>
    <w:p w14:paraId="47AFEB48" w14:textId="2E7712A4"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 xml:space="preserve">Collaborate with various roles within the higher education professional </w:t>
      </w:r>
      <w:proofErr w:type="gramStart"/>
      <w:r w:rsidRPr="05A5B66D">
        <w:rPr>
          <w:lang w:val="en-US"/>
        </w:rPr>
        <w:t>community;</w:t>
      </w:r>
      <w:proofErr w:type="gramEnd"/>
    </w:p>
    <w:p w14:paraId="49DD6726" w14:textId="0BCD5904"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 xml:space="preserve">Demonstrate educational development skills, abilities, and knowledge that enhance teaching and learning experiences at </w:t>
      </w:r>
      <w:proofErr w:type="gramStart"/>
      <w:r w:rsidRPr="05A5B66D">
        <w:rPr>
          <w:lang w:val="en-US"/>
        </w:rPr>
        <w:t>McMaster;</w:t>
      </w:r>
      <w:proofErr w:type="gramEnd"/>
    </w:p>
    <w:p w14:paraId="4FD84831" w14:textId="26F88ABB"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 xml:space="preserve">Critically reflect on how societal, organizational, administrative, and academic contexts influence educational developer </w:t>
      </w:r>
      <w:proofErr w:type="gramStart"/>
      <w:r w:rsidRPr="05A5B66D">
        <w:rPr>
          <w:lang w:val="en-US"/>
        </w:rPr>
        <w:t>practice;</w:t>
      </w:r>
      <w:proofErr w:type="gramEnd"/>
    </w:p>
    <w:p w14:paraId="30576669" w14:textId="1EB01ADD"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Apply scholarship of teaching and learning (</w:t>
      </w:r>
      <w:proofErr w:type="spellStart"/>
      <w:r w:rsidRPr="05A5B66D">
        <w:rPr>
          <w:lang w:val="en-US"/>
        </w:rPr>
        <w:t>SoTL</w:t>
      </w:r>
      <w:proofErr w:type="spellEnd"/>
      <w:r w:rsidRPr="05A5B66D">
        <w:rPr>
          <w:lang w:val="en-US"/>
        </w:rPr>
        <w:t>) and educational development (</w:t>
      </w:r>
      <w:proofErr w:type="spellStart"/>
      <w:r w:rsidRPr="05A5B66D">
        <w:rPr>
          <w:lang w:val="en-US"/>
        </w:rPr>
        <w:t>SoED</w:t>
      </w:r>
      <w:proofErr w:type="spellEnd"/>
      <w:r w:rsidRPr="05A5B66D">
        <w:rPr>
          <w:lang w:val="en-US"/>
        </w:rPr>
        <w:t xml:space="preserve">) literature, various scholarly works, and Equity, Diversity, Inclusion, Decolonization, and Accessibility (EDIDA) approaches to educational developer </w:t>
      </w:r>
      <w:proofErr w:type="gramStart"/>
      <w:r w:rsidRPr="05A5B66D">
        <w:rPr>
          <w:lang w:val="en-US"/>
        </w:rPr>
        <w:t>practice;</w:t>
      </w:r>
      <w:proofErr w:type="gramEnd"/>
    </w:p>
    <w:p w14:paraId="701BF021" w14:textId="46852FE9" w:rsidR="00A22CCF" w:rsidRPr="00587D82" w:rsidRDefault="7C064B11" w:rsidP="00587D82">
      <w:pPr>
        <w:pStyle w:val="ListParagraph"/>
        <w:numPr>
          <w:ilvl w:val="0"/>
          <w:numId w:val="1"/>
        </w:numPr>
        <w:spacing w:after="240" w:line="259" w:lineRule="auto"/>
        <w:rPr>
          <w:rFonts w:ascii="Calibri" w:eastAsia="MS Mincho" w:hAnsi="Calibri"/>
          <w:lang w:val="en-US"/>
        </w:rPr>
      </w:pPr>
      <w:r w:rsidRPr="05A5B66D">
        <w:rPr>
          <w:lang w:val="en-US"/>
        </w:rPr>
        <w:t>Articulate beliefs, actions, impacts, and future directions as an educational developer or educator</w:t>
      </w:r>
      <w:r w:rsidR="4D8D4385" w:rsidRPr="05A5B66D">
        <w:rPr>
          <w:lang w:val="en-US"/>
        </w:rPr>
        <w:t>.</w:t>
      </w:r>
    </w:p>
    <w:p w14:paraId="195F67D6" w14:textId="289F6E41" w:rsidR="00745398" w:rsidRPr="00745398" w:rsidRDefault="00745398" w:rsidP="73A27889">
      <w:pPr>
        <w:spacing w:after="240"/>
        <w:rPr>
          <w:rFonts w:asciiTheme="minorHAnsi" w:hAnsiTheme="minorHAnsi" w:cstheme="minorBidi"/>
        </w:rPr>
      </w:pPr>
      <w:r w:rsidRPr="30EA2768">
        <w:rPr>
          <w:rFonts w:asciiTheme="minorHAnsi" w:eastAsia="Aptos" w:hAnsiTheme="minorHAnsi" w:cstheme="minorBidi"/>
        </w:rPr>
        <w:t xml:space="preserve">We’re recruiting </w:t>
      </w:r>
      <w:r w:rsidRPr="30EA2768">
        <w:rPr>
          <w:rFonts w:asciiTheme="minorHAnsi" w:eastAsia="Aptos" w:hAnsiTheme="minorHAnsi" w:cstheme="minorBidi"/>
          <w:b/>
          <w:bCs/>
        </w:rPr>
        <w:t>one Lead EDF</w:t>
      </w:r>
      <w:r w:rsidRPr="30EA2768">
        <w:rPr>
          <w:rFonts w:asciiTheme="minorHAnsi" w:eastAsia="Aptos" w:hAnsiTheme="minorHAnsi" w:cstheme="minorBidi"/>
        </w:rPr>
        <w:t xml:space="preserve"> and </w:t>
      </w:r>
      <w:r w:rsidRPr="30EA2768">
        <w:rPr>
          <w:rFonts w:asciiTheme="minorHAnsi" w:eastAsia="Aptos" w:hAnsiTheme="minorHAnsi" w:cstheme="minorBidi"/>
          <w:b/>
          <w:bCs/>
        </w:rPr>
        <w:t>two graduate student</w:t>
      </w:r>
      <w:r w:rsidR="38382953" w:rsidRPr="30EA2768">
        <w:rPr>
          <w:rFonts w:asciiTheme="minorHAnsi" w:eastAsia="Aptos" w:hAnsiTheme="minorHAnsi" w:cstheme="minorBidi"/>
          <w:b/>
          <w:bCs/>
        </w:rPr>
        <w:t xml:space="preserve"> EDF</w:t>
      </w:r>
      <w:r w:rsidRPr="30EA2768">
        <w:rPr>
          <w:rFonts w:asciiTheme="minorHAnsi" w:eastAsia="Aptos" w:hAnsiTheme="minorHAnsi" w:cstheme="minorBidi"/>
          <w:b/>
          <w:bCs/>
        </w:rPr>
        <w:t>s</w:t>
      </w:r>
      <w:r w:rsidRPr="30EA2768">
        <w:rPr>
          <w:rFonts w:asciiTheme="minorHAnsi" w:eastAsia="Aptos" w:hAnsiTheme="minorHAnsi" w:cstheme="minorBidi"/>
        </w:rPr>
        <w:t xml:space="preserve"> to join the EDF team </w:t>
      </w:r>
      <w:r w:rsidR="2356F412" w:rsidRPr="30EA2768">
        <w:rPr>
          <w:rFonts w:asciiTheme="minorHAnsi" w:eastAsia="Aptos" w:hAnsiTheme="minorHAnsi" w:cstheme="minorBidi"/>
        </w:rPr>
        <w:t xml:space="preserve">and </w:t>
      </w:r>
      <w:r w:rsidRPr="30EA2768">
        <w:rPr>
          <w:rFonts w:asciiTheme="minorHAnsi" w:eastAsia="Aptos" w:hAnsiTheme="minorHAnsi" w:cstheme="minorBidi"/>
        </w:rPr>
        <w:t>contribut</w:t>
      </w:r>
      <w:r w:rsidR="04292108" w:rsidRPr="30EA2768">
        <w:rPr>
          <w:rFonts w:asciiTheme="minorHAnsi" w:eastAsia="Aptos" w:hAnsiTheme="minorHAnsi" w:cstheme="minorBidi"/>
        </w:rPr>
        <w:t>e</w:t>
      </w:r>
      <w:r w:rsidRPr="30EA2768">
        <w:rPr>
          <w:rFonts w:asciiTheme="minorHAnsi" w:eastAsia="Aptos" w:hAnsiTheme="minorHAnsi" w:cstheme="minorBidi"/>
        </w:rPr>
        <w:t xml:space="preserve"> to the work of the MacPherson Institute. The </w:t>
      </w:r>
      <w:r w:rsidRPr="30EA2768">
        <w:rPr>
          <w:rFonts w:asciiTheme="minorHAnsi" w:eastAsia="Aptos" w:hAnsiTheme="minorHAnsi" w:cstheme="minorBidi"/>
          <w:b/>
          <w:bCs/>
        </w:rPr>
        <w:t>Lead EDF</w:t>
      </w:r>
      <w:r w:rsidRPr="30EA2768">
        <w:rPr>
          <w:rFonts w:asciiTheme="minorHAnsi" w:eastAsia="Aptos" w:hAnsiTheme="minorHAnsi" w:cstheme="minorBidi"/>
        </w:rPr>
        <w:t xml:space="preserve"> will help onboard, train and supervise EDFs while also contributing to the development of the EDF program curriculum. </w:t>
      </w:r>
      <w:r w:rsidRPr="30EA2768">
        <w:rPr>
          <w:rFonts w:asciiTheme="minorHAnsi" w:hAnsiTheme="minorHAnsi" w:cstheme="minorBidi"/>
          <w:color w:val="000000" w:themeColor="text1"/>
        </w:rPr>
        <w:t xml:space="preserve">In general, </w:t>
      </w:r>
      <w:r w:rsidRPr="30EA2768">
        <w:rPr>
          <w:rFonts w:asciiTheme="minorHAnsi" w:hAnsiTheme="minorHAnsi" w:cstheme="minorBidi"/>
          <w:b/>
          <w:bCs/>
          <w:color w:val="000000" w:themeColor="text1"/>
        </w:rPr>
        <w:t>EDFs</w:t>
      </w:r>
      <w:r w:rsidRPr="30EA2768">
        <w:rPr>
          <w:rFonts w:asciiTheme="minorHAnsi" w:eastAsiaTheme="minorEastAsia" w:hAnsiTheme="minorHAnsi" w:cstheme="minorBidi"/>
          <w:color w:val="000000" w:themeColor="text1"/>
        </w:rPr>
        <w:t xml:space="preserve"> work closely with MacPherson Institute staff to gain educational development skills and contribute to MacPherson Institute online and face-to-face programming, including workshop and module design; facilitation or consultation with faculty, staff, and graduate students; resource development; contributions to research and research dissemination; and more. </w:t>
      </w:r>
    </w:p>
    <w:p w14:paraId="3F1E5388" w14:textId="7C63BD3A" w:rsidR="5875DE0C" w:rsidRDefault="5CBF6906" w:rsidP="00587D82">
      <w:pPr>
        <w:spacing w:after="240"/>
        <w:rPr>
          <w:rFonts w:asciiTheme="minorHAnsi" w:hAnsiTheme="minorHAnsi" w:cstheme="minorBidi"/>
        </w:rPr>
      </w:pPr>
      <w:r w:rsidRPr="299E5C3F">
        <w:rPr>
          <w:rFonts w:asciiTheme="minorHAnsi" w:hAnsiTheme="minorHAnsi" w:cstheme="minorBidi"/>
        </w:rPr>
        <w:t xml:space="preserve">The </w:t>
      </w:r>
      <w:r w:rsidR="00A22CCF">
        <w:rPr>
          <w:rFonts w:asciiTheme="minorHAnsi" w:hAnsiTheme="minorHAnsi" w:cstheme="minorBidi"/>
        </w:rPr>
        <w:t xml:space="preserve">EDF </w:t>
      </w:r>
      <w:r w:rsidRPr="299E5C3F">
        <w:rPr>
          <w:rFonts w:asciiTheme="minorHAnsi" w:hAnsiTheme="minorHAnsi" w:cstheme="minorBidi"/>
        </w:rPr>
        <w:t xml:space="preserve">Program will </w:t>
      </w:r>
      <w:r w:rsidR="00A22CCF">
        <w:rPr>
          <w:rFonts w:asciiTheme="minorHAnsi" w:hAnsiTheme="minorHAnsi" w:cstheme="minorBidi"/>
        </w:rPr>
        <w:t>follow a hybrid format with both</w:t>
      </w:r>
      <w:r w:rsidRPr="299E5C3F">
        <w:rPr>
          <w:rFonts w:asciiTheme="minorHAnsi" w:hAnsiTheme="minorHAnsi" w:cstheme="minorBidi"/>
        </w:rPr>
        <w:t xml:space="preserve"> on-campus </w:t>
      </w:r>
      <w:r w:rsidR="00A22CCF">
        <w:rPr>
          <w:rFonts w:asciiTheme="minorHAnsi" w:hAnsiTheme="minorHAnsi" w:cstheme="minorBidi"/>
        </w:rPr>
        <w:t>and online participation throughout the year</w:t>
      </w:r>
      <w:r w:rsidR="00587D82">
        <w:rPr>
          <w:rFonts w:asciiTheme="minorHAnsi" w:hAnsiTheme="minorHAnsi" w:cstheme="minorBidi"/>
        </w:rPr>
        <w:t>.</w:t>
      </w:r>
    </w:p>
    <w:p w14:paraId="7D322921" w14:textId="77777777" w:rsidR="00701C4D" w:rsidRPr="00DD23A6" w:rsidRDefault="00701C4D" w:rsidP="00701C4D">
      <w:pPr>
        <w:rPr>
          <w:rFonts w:ascii="Calibri" w:eastAsiaTheme="minorEastAsia" w:hAnsi="Calibri" w:cstheme="minorBidi"/>
          <w:color w:val="000000"/>
          <w:lang w:val="en-CA" w:eastAsia="ja-JP"/>
        </w:rPr>
      </w:pPr>
      <w:r w:rsidRPr="00DD23A6">
        <w:rPr>
          <w:rFonts w:ascii="Calibri" w:eastAsiaTheme="minorEastAsia" w:hAnsi="Calibri" w:cstheme="minorBidi"/>
          <w:b/>
          <w:color w:val="000000"/>
          <w:lang w:val="en-CA" w:eastAsia="ja-JP"/>
        </w:rPr>
        <w:t>Program Details</w:t>
      </w:r>
    </w:p>
    <w:p w14:paraId="0860C9B5" w14:textId="55D4DF75" w:rsidR="00701C4D" w:rsidRPr="008E29AD" w:rsidRDefault="00701C4D" w:rsidP="008E29AD">
      <w:pPr>
        <w:pStyle w:val="NoSpacing"/>
        <w:rPr>
          <w:rFonts w:asciiTheme="minorHAnsi" w:eastAsiaTheme="minorEastAsia" w:hAnsiTheme="minorHAnsi" w:cstheme="minorHAnsi"/>
          <w:color w:val="000000"/>
          <w:lang w:val="en-CA" w:eastAsia="ja-JP"/>
        </w:rPr>
      </w:pPr>
      <w:r w:rsidRPr="008E29AD">
        <w:rPr>
          <w:rFonts w:asciiTheme="minorHAnsi" w:eastAsiaTheme="minorEastAsia" w:hAnsiTheme="minorHAnsi" w:cstheme="minorHAnsi"/>
          <w:lang w:val="en-CA" w:eastAsia="ja-JP"/>
        </w:rPr>
        <w:t xml:space="preserve">Length: </w:t>
      </w:r>
      <w:r w:rsidR="1AB58DFF" w:rsidRPr="008E29AD">
        <w:rPr>
          <w:rFonts w:asciiTheme="minorHAnsi" w:eastAsiaTheme="minorEastAsia" w:hAnsiTheme="minorHAnsi" w:cstheme="minorHAnsi"/>
          <w:lang w:val="en-CA" w:eastAsia="ja-JP"/>
        </w:rPr>
        <w:t xml:space="preserve">September </w:t>
      </w:r>
      <w:r w:rsidR="008E29AD" w:rsidRPr="008E29AD">
        <w:rPr>
          <w:rFonts w:asciiTheme="minorHAnsi" w:eastAsiaTheme="minorEastAsia" w:hAnsiTheme="minorHAnsi" w:cstheme="minorHAnsi"/>
          <w:lang w:val="en-CA" w:eastAsia="ja-JP"/>
        </w:rPr>
        <w:t>15</w:t>
      </w:r>
      <w:r w:rsidR="00A22CCF" w:rsidRPr="008E29AD">
        <w:rPr>
          <w:rFonts w:asciiTheme="minorHAnsi" w:eastAsiaTheme="minorEastAsia" w:hAnsiTheme="minorHAnsi" w:cstheme="minorHAnsi"/>
          <w:lang w:val="en-CA" w:eastAsia="ja-JP"/>
        </w:rPr>
        <w:t>, 202</w:t>
      </w:r>
      <w:r w:rsidR="008E29AD" w:rsidRPr="008E29AD">
        <w:rPr>
          <w:rFonts w:asciiTheme="minorHAnsi" w:eastAsiaTheme="minorEastAsia" w:hAnsiTheme="minorHAnsi" w:cstheme="minorHAnsi"/>
          <w:lang w:val="en-CA" w:eastAsia="ja-JP"/>
        </w:rPr>
        <w:t>5</w:t>
      </w:r>
      <w:r w:rsidR="00A22CCF" w:rsidRPr="008E29AD">
        <w:rPr>
          <w:rFonts w:asciiTheme="minorHAnsi" w:eastAsiaTheme="minorEastAsia" w:hAnsiTheme="minorHAnsi" w:cstheme="minorHAnsi"/>
          <w:lang w:val="en-CA" w:eastAsia="ja-JP"/>
        </w:rPr>
        <w:t xml:space="preserve"> – May </w:t>
      </w:r>
      <w:r w:rsidR="008E29AD" w:rsidRPr="008E29AD">
        <w:rPr>
          <w:rFonts w:asciiTheme="minorHAnsi" w:eastAsiaTheme="minorEastAsia" w:hAnsiTheme="minorHAnsi" w:cstheme="minorHAnsi"/>
          <w:lang w:val="en-CA" w:eastAsia="ja-JP"/>
        </w:rPr>
        <w:t>28</w:t>
      </w:r>
      <w:r w:rsidR="00A22CCF" w:rsidRPr="008E29AD">
        <w:rPr>
          <w:rFonts w:asciiTheme="minorHAnsi" w:eastAsiaTheme="minorEastAsia" w:hAnsiTheme="minorHAnsi" w:cstheme="minorHAnsi"/>
          <w:lang w:val="en-CA" w:eastAsia="ja-JP"/>
        </w:rPr>
        <w:t>, 202</w:t>
      </w:r>
      <w:r w:rsidR="008E29AD" w:rsidRPr="008E29AD">
        <w:rPr>
          <w:rFonts w:asciiTheme="minorHAnsi" w:eastAsiaTheme="minorEastAsia" w:hAnsiTheme="minorHAnsi" w:cstheme="minorHAnsi"/>
          <w:lang w:val="en-CA" w:eastAsia="ja-JP"/>
        </w:rPr>
        <w:t>6</w:t>
      </w:r>
    </w:p>
    <w:p w14:paraId="0426DBD5" w14:textId="4F48962A" w:rsidR="00701C4D" w:rsidRPr="008E29AD" w:rsidRDefault="00701C4D" w:rsidP="008E29AD">
      <w:pPr>
        <w:pStyle w:val="NoSpacing"/>
        <w:rPr>
          <w:rFonts w:asciiTheme="minorHAnsi" w:eastAsiaTheme="minorEastAsia" w:hAnsiTheme="minorHAnsi" w:cstheme="minorHAnsi"/>
          <w:color w:val="000000"/>
          <w:lang w:val="en-CA" w:eastAsia="ja-JP"/>
        </w:rPr>
      </w:pPr>
      <w:r w:rsidRPr="008E29AD">
        <w:rPr>
          <w:rFonts w:asciiTheme="minorHAnsi" w:eastAsiaTheme="minorEastAsia" w:hAnsiTheme="minorHAnsi" w:cstheme="minorHAnsi"/>
          <w:color w:val="000000"/>
          <w:lang w:val="en-CA" w:eastAsia="ja-JP"/>
        </w:rPr>
        <w:t xml:space="preserve">Expected commitment: </w:t>
      </w:r>
      <w:r w:rsidR="000F2A04" w:rsidRPr="008E29AD">
        <w:rPr>
          <w:rFonts w:asciiTheme="minorHAnsi" w:eastAsiaTheme="minorEastAsia" w:hAnsiTheme="minorHAnsi" w:cstheme="minorHAnsi"/>
          <w:color w:val="000000"/>
          <w:lang w:val="en-CA" w:eastAsia="ja-JP"/>
        </w:rPr>
        <w:t xml:space="preserve">Up to </w:t>
      </w:r>
      <w:r w:rsidRPr="008E29AD">
        <w:rPr>
          <w:rFonts w:asciiTheme="minorHAnsi" w:eastAsiaTheme="minorEastAsia" w:hAnsiTheme="minorHAnsi" w:cstheme="minorHAnsi"/>
          <w:color w:val="000000"/>
          <w:lang w:val="en-CA" w:eastAsia="ja-JP"/>
        </w:rPr>
        <w:t>10 hours/week</w:t>
      </w:r>
    </w:p>
    <w:p w14:paraId="2F196497" w14:textId="108B789B" w:rsidR="008E29AD" w:rsidRPr="008E29AD" w:rsidRDefault="008E29AD" w:rsidP="185ECFC2">
      <w:pPr>
        <w:pStyle w:val="NoSpacing"/>
        <w:rPr>
          <w:rFonts w:asciiTheme="minorHAnsi" w:eastAsiaTheme="minorEastAsia" w:hAnsiTheme="minorHAnsi" w:cstheme="minorBidi"/>
          <w:lang w:val="en-CA" w:eastAsia="ja-JP"/>
        </w:rPr>
      </w:pPr>
      <w:r w:rsidRPr="185ECFC2">
        <w:rPr>
          <w:rFonts w:asciiTheme="minorHAnsi" w:eastAsiaTheme="minorEastAsia" w:hAnsiTheme="minorHAnsi" w:cstheme="minorBidi"/>
          <w:lang w:val="en-CA" w:eastAsia="ja-JP"/>
        </w:rPr>
        <w:lastRenderedPageBreak/>
        <w:t xml:space="preserve">EDF </w:t>
      </w:r>
      <w:r w:rsidR="00E335FC" w:rsidRPr="185ECFC2">
        <w:rPr>
          <w:rFonts w:asciiTheme="minorHAnsi" w:eastAsiaTheme="minorEastAsia" w:hAnsiTheme="minorHAnsi" w:cstheme="minorBidi"/>
          <w:lang w:val="en-CA" w:eastAsia="ja-JP"/>
        </w:rPr>
        <w:t>Rate of Pay: $</w:t>
      </w:r>
      <w:r w:rsidR="475E4944" w:rsidRPr="185ECFC2">
        <w:rPr>
          <w:rFonts w:asciiTheme="minorHAnsi" w:eastAsiaTheme="minorEastAsia" w:hAnsiTheme="minorHAnsi" w:cstheme="minorBidi"/>
          <w:lang w:val="en-CA" w:eastAsia="ja-JP"/>
        </w:rPr>
        <w:t>2</w:t>
      </w:r>
      <w:r w:rsidR="00A22CCF" w:rsidRPr="185ECFC2">
        <w:rPr>
          <w:rFonts w:asciiTheme="minorHAnsi" w:eastAsiaTheme="minorEastAsia" w:hAnsiTheme="minorHAnsi" w:cstheme="minorBidi"/>
          <w:lang w:val="en-CA" w:eastAsia="ja-JP"/>
        </w:rPr>
        <w:t>5</w:t>
      </w:r>
      <w:r w:rsidR="00701C4D" w:rsidRPr="185ECFC2">
        <w:rPr>
          <w:rFonts w:asciiTheme="minorHAnsi" w:eastAsiaTheme="minorEastAsia" w:hAnsiTheme="minorHAnsi" w:cstheme="minorBidi"/>
          <w:lang w:val="en-CA" w:eastAsia="ja-JP"/>
        </w:rPr>
        <w:t>/hou</w:t>
      </w:r>
      <w:r w:rsidRPr="185ECFC2">
        <w:rPr>
          <w:rFonts w:asciiTheme="minorHAnsi" w:eastAsiaTheme="minorEastAsia" w:hAnsiTheme="minorHAnsi" w:cstheme="minorBidi"/>
          <w:lang w:val="en-CA" w:eastAsia="ja-JP"/>
        </w:rPr>
        <w:t>r</w:t>
      </w:r>
    </w:p>
    <w:p w14:paraId="519E9A50" w14:textId="6B196696" w:rsidR="008E29AD" w:rsidRPr="008E29AD" w:rsidRDefault="008E29AD" w:rsidP="185ECFC2">
      <w:pPr>
        <w:pStyle w:val="NoSpacing"/>
        <w:rPr>
          <w:rFonts w:asciiTheme="minorHAnsi" w:eastAsiaTheme="minorEastAsia" w:hAnsiTheme="minorHAnsi" w:cstheme="minorBidi"/>
          <w:lang w:val="en-CA" w:eastAsia="ja-JP"/>
        </w:rPr>
      </w:pPr>
      <w:r w:rsidRPr="185ECFC2">
        <w:rPr>
          <w:rFonts w:asciiTheme="minorHAnsi" w:eastAsiaTheme="minorEastAsia" w:hAnsiTheme="minorHAnsi" w:cstheme="minorBidi"/>
          <w:lang w:val="en-CA" w:eastAsia="ja-JP"/>
        </w:rPr>
        <w:t xml:space="preserve">Lead EDF Rate of Pay: </w:t>
      </w:r>
      <w:r w:rsidR="00745398" w:rsidRPr="185ECFC2">
        <w:rPr>
          <w:rFonts w:asciiTheme="minorHAnsi" w:eastAsiaTheme="minorEastAsia" w:hAnsiTheme="minorHAnsi" w:cstheme="minorBidi"/>
          <w:lang w:val="en-CA" w:eastAsia="ja-JP"/>
        </w:rPr>
        <w:t>$</w:t>
      </w:r>
      <w:r w:rsidR="55D2E6D7" w:rsidRPr="185ECFC2">
        <w:rPr>
          <w:rFonts w:asciiTheme="minorHAnsi" w:eastAsiaTheme="minorEastAsia" w:hAnsiTheme="minorHAnsi" w:cstheme="minorBidi"/>
          <w:lang w:val="en-CA" w:eastAsia="ja-JP"/>
        </w:rPr>
        <w:t>30</w:t>
      </w:r>
      <w:r w:rsidR="00745398" w:rsidRPr="185ECFC2">
        <w:rPr>
          <w:rFonts w:asciiTheme="minorHAnsi" w:eastAsiaTheme="minorEastAsia" w:hAnsiTheme="minorHAnsi" w:cstheme="minorBidi"/>
          <w:lang w:val="en-CA" w:eastAsia="ja-JP"/>
        </w:rPr>
        <w:t>/hour</w:t>
      </w:r>
    </w:p>
    <w:p w14:paraId="123F2B3D" w14:textId="77777777" w:rsidR="008E29AD" w:rsidRPr="008E29AD" w:rsidRDefault="008E29AD" w:rsidP="008E29AD">
      <w:pPr>
        <w:pStyle w:val="NoSpacing"/>
        <w:rPr>
          <w:rFonts w:eastAsiaTheme="minorEastAsia"/>
          <w:lang w:val="en-CA" w:eastAsia="ja-JP"/>
        </w:rPr>
      </w:pPr>
    </w:p>
    <w:p w14:paraId="3F312235" w14:textId="08875A2B" w:rsidR="00701C4D" w:rsidRPr="00DD23A6" w:rsidRDefault="00701C4D" w:rsidP="00701C4D">
      <w:pPr>
        <w:rPr>
          <w:rFonts w:ascii="Calibri" w:eastAsiaTheme="minorEastAsia" w:hAnsi="Calibri" w:cstheme="minorBidi"/>
          <w:color w:val="000000"/>
          <w:lang w:val="en-CA" w:eastAsia="ja-JP"/>
        </w:rPr>
      </w:pPr>
      <w:r w:rsidRPr="00DD23A6">
        <w:rPr>
          <w:rFonts w:ascii="Calibri" w:eastAsiaTheme="minorEastAsia" w:hAnsi="Calibri" w:cstheme="minorBidi"/>
          <w:b/>
          <w:color w:val="000000"/>
          <w:lang w:val="en-CA" w:eastAsia="ja-JP"/>
        </w:rPr>
        <w:t xml:space="preserve"> </w:t>
      </w:r>
      <w:r w:rsidRPr="00DD23A6">
        <w:rPr>
          <w:rFonts w:ascii="Calibri" w:eastAsiaTheme="minorEastAsia" w:hAnsi="Calibri" w:cstheme="minorBidi"/>
          <w:color w:val="000000"/>
          <w:lang w:val="en-CA" w:eastAsia="ja-JP"/>
        </w:rPr>
        <w:t>Successful candidates will be expected to:</w:t>
      </w:r>
    </w:p>
    <w:p w14:paraId="256E40A6" w14:textId="4DEDA36C" w:rsidR="00545E72" w:rsidRDefault="00826CB6" w:rsidP="00545E72">
      <w:pPr>
        <w:pStyle w:val="ListParagraph"/>
        <w:numPr>
          <w:ilvl w:val="0"/>
          <w:numId w:val="7"/>
        </w:numPr>
        <w:rPr>
          <w:rFonts w:ascii="Calibri" w:hAnsi="Calibri"/>
          <w:color w:val="000000"/>
          <w:lang w:eastAsia="ja-JP"/>
        </w:rPr>
      </w:pPr>
      <w:r w:rsidRPr="2A1B68A0">
        <w:rPr>
          <w:rFonts w:ascii="Calibri" w:hAnsi="Calibri"/>
          <w:color w:val="000000" w:themeColor="text1"/>
          <w:lang w:eastAsia="ja-JP"/>
        </w:rPr>
        <w:t>Participate in a</w:t>
      </w:r>
      <w:r w:rsidR="00A22CCF" w:rsidRPr="2A1B68A0">
        <w:rPr>
          <w:rFonts w:ascii="Calibri" w:hAnsi="Calibri"/>
          <w:color w:val="000000" w:themeColor="text1"/>
          <w:lang w:eastAsia="ja-JP"/>
        </w:rPr>
        <w:t xml:space="preserve">n in-person </w:t>
      </w:r>
      <w:r w:rsidRPr="2A1B68A0">
        <w:rPr>
          <w:rFonts w:ascii="Calibri" w:hAnsi="Calibri"/>
          <w:color w:val="000000" w:themeColor="text1"/>
          <w:lang w:eastAsia="ja-JP"/>
        </w:rPr>
        <w:t>orientation</w:t>
      </w:r>
      <w:r w:rsidR="00545E72" w:rsidRPr="2A1B68A0">
        <w:rPr>
          <w:rFonts w:ascii="Calibri" w:hAnsi="Calibri"/>
          <w:color w:val="000000" w:themeColor="text1"/>
          <w:lang w:eastAsia="ja-JP"/>
        </w:rPr>
        <w:t xml:space="preserve"> on </w:t>
      </w:r>
      <w:r w:rsidR="00350789" w:rsidRPr="2A1B68A0">
        <w:rPr>
          <w:rFonts w:ascii="Calibri" w:hAnsi="Calibri"/>
          <w:color w:val="000000" w:themeColor="text1"/>
          <w:lang w:eastAsia="ja-JP"/>
        </w:rPr>
        <w:t xml:space="preserve">the week of </w:t>
      </w:r>
      <w:r w:rsidR="7E601C05" w:rsidRPr="2A1B68A0">
        <w:rPr>
          <w:rFonts w:ascii="Calibri" w:hAnsi="Calibri"/>
          <w:color w:val="000000" w:themeColor="text1"/>
          <w:lang w:eastAsia="ja-JP"/>
        </w:rPr>
        <w:t xml:space="preserve">September </w:t>
      </w:r>
      <w:proofErr w:type="gramStart"/>
      <w:r w:rsidR="008E29AD">
        <w:rPr>
          <w:rFonts w:ascii="Calibri" w:hAnsi="Calibri"/>
          <w:color w:val="000000" w:themeColor="text1"/>
          <w:lang w:eastAsia="ja-JP"/>
        </w:rPr>
        <w:t>15</w:t>
      </w:r>
      <w:r w:rsidR="7E601C05" w:rsidRPr="2A1B68A0">
        <w:rPr>
          <w:rFonts w:ascii="Calibri" w:hAnsi="Calibri"/>
          <w:color w:val="000000" w:themeColor="text1"/>
          <w:lang w:eastAsia="ja-JP"/>
        </w:rPr>
        <w:t>t</w:t>
      </w:r>
      <w:r w:rsidR="55E583D2" w:rsidRPr="2A1B68A0">
        <w:rPr>
          <w:rFonts w:ascii="Calibri" w:hAnsi="Calibri"/>
          <w:color w:val="000000" w:themeColor="text1"/>
          <w:lang w:eastAsia="ja-JP"/>
        </w:rPr>
        <w:t>h</w:t>
      </w:r>
      <w:r w:rsidR="00545E72" w:rsidRPr="2A1B68A0">
        <w:rPr>
          <w:rFonts w:ascii="Calibri" w:hAnsi="Calibri"/>
          <w:color w:val="000000" w:themeColor="text1"/>
          <w:lang w:eastAsia="ja-JP"/>
        </w:rPr>
        <w:t>;</w:t>
      </w:r>
      <w:proofErr w:type="gramEnd"/>
    </w:p>
    <w:p w14:paraId="028D46BC" w14:textId="09475B08" w:rsidR="15987F10" w:rsidRPr="00A22CCF" w:rsidRDefault="150381B8" w:rsidP="299E5C3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Attend regular meetings with EDF</w:t>
      </w:r>
      <w:r w:rsidR="00A22CCF" w:rsidRPr="05A5B66D">
        <w:rPr>
          <w:rFonts w:ascii="Calibri" w:hAnsi="Calibri"/>
          <w:color w:val="000000" w:themeColor="text1"/>
          <w:lang w:eastAsia="ja-JP"/>
        </w:rPr>
        <w:t xml:space="preserve">s and </w:t>
      </w:r>
      <w:r w:rsidRPr="05A5B66D">
        <w:rPr>
          <w:rFonts w:ascii="Calibri" w:hAnsi="Calibri"/>
          <w:color w:val="000000" w:themeColor="text1"/>
          <w:lang w:eastAsia="ja-JP"/>
        </w:rPr>
        <w:t>staff between 8:30 a.m. and 4:30 p</w:t>
      </w:r>
      <w:r w:rsidR="5D6FBA44" w:rsidRPr="05A5B66D">
        <w:rPr>
          <w:rFonts w:ascii="Calibri" w:hAnsi="Calibri"/>
          <w:color w:val="000000" w:themeColor="text1"/>
          <w:lang w:eastAsia="ja-JP"/>
        </w:rPr>
        <w:t>.</w:t>
      </w:r>
      <w:r w:rsidRPr="05A5B66D">
        <w:rPr>
          <w:rFonts w:ascii="Calibri" w:hAnsi="Calibri"/>
          <w:color w:val="000000" w:themeColor="text1"/>
          <w:lang w:eastAsia="ja-JP"/>
        </w:rPr>
        <w:t>m.</w:t>
      </w:r>
      <w:r w:rsidR="00A22CCF" w:rsidRPr="05A5B66D">
        <w:rPr>
          <w:rFonts w:ascii="Calibri" w:hAnsi="Calibri"/>
          <w:color w:val="000000" w:themeColor="text1"/>
          <w:lang w:eastAsia="ja-JP"/>
        </w:rPr>
        <w:t xml:space="preserve"> (these may be in person or online</w:t>
      </w:r>
      <w:proofErr w:type="gramStart"/>
      <w:r w:rsidR="00A22CCF" w:rsidRPr="05A5B66D">
        <w:rPr>
          <w:rFonts w:ascii="Calibri" w:hAnsi="Calibri"/>
          <w:color w:val="000000" w:themeColor="text1"/>
          <w:lang w:eastAsia="ja-JP"/>
        </w:rPr>
        <w:t>)</w:t>
      </w:r>
      <w:r w:rsidRPr="05A5B66D">
        <w:rPr>
          <w:rFonts w:ascii="Calibri" w:hAnsi="Calibri"/>
          <w:color w:val="000000" w:themeColor="text1"/>
          <w:lang w:eastAsia="ja-JP"/>
        </w:rPr>
        <w:t>;</w:t>
      </w:r>
      <w:proofErr w:type="gramEnd"/>
      <w:r w:rsidR="15987F10" w:rsidRPr="05A5B66D">
        <w:rPr>
          <w:rFonts w:ascii="Calibri" w:hAnsi="Calibri"/>
          <w:color w:val="000000" w:themeColor="text1"/>
          <w:lang w:eastAsia="ja-JP"/>
        </w:rPr>
        <w:t xml:space="preserve"> </w:t>
      </w:r>
    </w:p>
    <w:p w14:paraId="674A0115" w14:textId="78043EF8"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Engage in regular professional development </w:t>
      </w:r>
      <w:proofErr w:type="gramStart"/>
      <w:r w:rsidRPr="05A5B66D">
        <w:rPr>
          <w:rFonts w:ascii="Calibri" w:hAnsi="Calibri"/>
          <w:color w:val="000000" w:themeColor="text1"/>
          <w:lang w:eastAsia="ja-JP"/>
        </w:rPr>
        <w:t>activities</w:t>
      </w:r>
      <w:r w:rsidR="2B2193A4" w:rsidRPr="05A5B66D">
        <w:rPr>
          <w:rFonts w:ascii="Calibri" w:hAnsi="Calibri"/>
          <w:color w:val="000000" w:themeColor="text1"/>
          <w:lang w:eastAsia="ja-JP"/>
        </w:rPr>
        <w:t>;</w:t>
      </w:r>
      <w:proofErr w:type="gramEnd"/>
    </w:p>
    <w:p w14:paraId="6FCFEFF0" w14:textId="712D46BE"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Design, develop, facilitate, and review workshops and asynchronous modules on a range of interdisciplinary teaching and learning topics (e.g., student engagement, assessment, accessibility</w:t>
      </w:r>
      <w:proofErr w:type="gramStart"/>
      <w:r w:rsidRPr="05A5B66D">
        <w:rPr>
          <w:rFonts w:ascii="Calibri" w:hAnsi="Calibri"/>
          <w:color w:val="000000" w:themeColor="text1"/>
          <w:lang w:eastAsia="ja-JP"/>
        </w:rPr>
        <w:t>)</w:t>
      </w:r>
      <w:r w:rsidR="48F354CF" w:rsidRPr="05A5B66D">
        <w:rPr>
          <w:rFonts w:ascii="Calibri" w:hAnsi="Calibri"/>
          <w:color w:val="000000" w:themeColor="text1"/>
          <w:lang w:eastAsia="ja-JP"/>
        </w:rPr>
        <w:t>;</w:t>
      </w:r>
      <w:proofErr w:type="gramEnd"/>
    </w:p>
    <w:p w14:paraId="1734BEA1" w14:textId="1878C6B8"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Conduct individual consultations with instructors and teaching </w:t>
      </w:r>
      <w:proofErr w:type="gramStart"/>
      <w:r w:rsidRPr="05A5B66D">
        <w:rPr>
          <w:rFonts w:ascii="Calibri" w:hAnsi="Calibri"/>
          <w:color w:val="000000" w:themeColor="text1"/>
          <w:lang w:eastAsia="ja-JP"/>
        </w:rPr>
        <w:t>assistants</w:t>
      </w:r>
      <w:r w:rsidR="18784180" w:rsidRPr="05A5B66D">
        <w:rPr>
          <w:rFonts w:ascii="Calibri" w:hAnsi="Calibri"/>
          <w:color w:val="000000" w:themeColor="text1"/>
          <w:lang w:eastAsia="ja-JP"/>
        </w:rPr>
        <w:t>;</w:t>
      </w:r>
      <w:proofErr w:type="gramEnd"/>
    </w:p>
    <w:p w14:paraId="38B1B5C8" w14:textId="45184366"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Lead teaching refinements (e.g., course observations</w:t>
      </w:r>
      <w:proofErr w:type="gramStart"/>
      <w:r w:rsidRPr="05A5B66D">
        <w:rPr>
          <w:rFonts w:ascii="Calibri" w:hAnsi="Calibri"/>
          <w:color w:val="000000" w:themeColor="text1"/>
          <w:lang w:eastAsia="ja-JP"/>
        </w:rPr>
        <w:t>)</w:t>
      </w:r>
      <w:r w:rsidR="6D65F88B" w:rsidRPr="05A5B66D">
        <w:rPr>
          <w:rFonts w:ascii="Calibri" w:hAnsi="Calibri"/>
          <w:color w:val="000000" w:themeColor="text1"/>
          <w:lang w:eastAsia="ja-JP"/>
        </w:rPr>
        <w:t>;</w:t>
      </w:r>
      <w:proofErr w:type="gramEnd"/>
    </w:p>
    <w:p w14:paraId="262D9743" w14:textId="66CF25D5"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Facilitate and document student feedback sessions for academic program </w:t>
      </w:r>
      <w:proofErr w:type="gramStart"/>
      <w:r w:rsidRPr="05A5B66D">
        <w:rPr>
          <w:rFonts w:ascii="Calibri" w:hAnsi="Calibri"/>
          <w:color w:val="000000" w:themeColor="text1"/>
          <w:lang w:eastAsia="ja-JP"/>
        </w:rPr>
        <w:t>reviews</w:t>
      </w:r>
      <w:r w:rsidR="6AB5B256" w:rsidRPr="05A5B66D">
        <w:rPr>
          <w:rFonts w:ascii="Calibri" w:hAnsi="Calibri"/>
          <w:color w:val="000000" w:themeColor="text1"/>
          <w:lang w:eastAsia="ja-JP"/>
        </w:rPr>
        <w:t>;</w:t>
      </w:r>
      <w:proofErr w:type="gramEnd"/>
    </w:p>
    <w:p w14:paraId="36F38FA1" w14:textId="7A03487C"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Conduct literature reviews and synthesize </w:t>
      </w:r>
      <w:proofErr w:type="gramStart"/>
      <w:r w:rsidRPr="05A5B66D">
        <w:rPr>
          <w:rFonts w:ascii="Calibri" w:hAnsi="Calibri"/>
          <w:color w:val="000000" w:themeColor="text1"/>
          <w:lang w:eastAsia="ja-JP"/>
        </w:rPr>
        <w:t>findings</w:t>
      </w:r>
      <w:r w:rsidR="5A1C0D4F" w:rsidRPr="05A5B66D">
        <w:rPr>
          <w:rFonts w:ascii="Calibri" w:hAnsi="Calibri"/>
          <w:color w:val="000000" w:themeColor="text1"/>
          <w:lang w:eastAsia="ja-JP"/>
        </w:rPr>
        <w:t>;</w:t>
      </w:r>
      <w:proofErr w:type="gramEnd"/>
    </w:p>
    <w:p w14:paraId="60D92565" w14:textId="77777777" w:rsidR="00A22CCF" w:rsidRPr="00A22CCF" w:rsidRDefault="00B03FE0"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Develop print and digital resources</w:t>
      </w:r>
      <w:r w:rsidR="791582F4" w:rsidRPr="05A5B66D">
        <w:rPr>
          <w:rFonts w:ascii="Calibri" w:hAnsi="Calibri"/>
          <w:color w:val="000000" w:themeColor="text1"/>
          <w:lang w:eastAsia="ja-JP"/>
        </w:rPr>
        <w:t xml:space="preserve"> (e.g., guidebooks</w:t>
      </w:r>
      <w:proofErr w:type="gramStart"/>
      <w:r w:rsidR="791582F4" w:rsidRPr="05A5B66D">
        <w:rPr>
          <w:rFonts w:ascii="Calibri" w:hAnsi="Calibri"/>
          <w:color w:val="000000" w:themeColor="text1"/>
          <w:lang w:eastAsia="ja-JP"/>
        </w:rPr>
        <w:t>)</w:t>
      </w:r>
      <w:r w:rsidRPr="05A5B66D">
        <w:rPr>
          <w:rFonts w:ascii="Calibri" w:hAnsi="Calibri"/>
          <w:color w:val="000000" w:themeColor="text1"/>
          <w:lang w:eastAsia="ja-JP"/>
        </w:rPr>
        <w:t>;</w:t>
      </w:r>
      <w:proofErr w:type="gramEnd"/>
    </w:p>
    <w:p w14:paraId="7FCDDECF" w14:textId="6495C5FB" w:rsidR="00E36BE5" w:rsidRPr="00A22CCF" w:rsidRDefault="00701C4D" w:rsidP="00587D82">
      <w:pPr>
        <w:pStyle w:val="ListParagraph"/>
        <w:numPr>
          <w:ilvl w:val="0"/>
          <w:numId w:val="7"/>
        </w:numPr>
        <w:spacing w:after="240"/>
        <w:rPr>
          <w:rFonts w:ascii="Calibri" w:hAnsi="Calibri"/>
          <w:color w:val="000000" w:themeColor="text1"/>
          <w:lang w:eastAsia="ja-JP"/>
        </w:rPr>
      </w:pPr>
      <w:r w:rsidRPr="05A5B66D">
        <w:rPr>
          <w:rFonts w:ascii="Calibri" w:hAnsi="Calibri"/>
          <w:color w:val="000000" w:themeColor="text1"/>
          <w:lang w:eastAsia="ja-JP"/>
        </w:rPr>
        <w:t xml:space="preserve">Offer feedback and help to shape the </w:t>
      </w:r>
      <w:r w:rsidR="00826CB6" w:rsidRPr="05A5B66D">
        <w:rPr>
          <w:rFonts w:ascii="Calibri" w:hAnsi="Calibri"/>
          <w:color w:val="000000" w:themeColor="text1"/>
          <w:lang w:eastAsia="ja-JP"/>
        </w:rPr>
        <w:t>EDF</w:t>
      </w:r>
      <w:r w:rsidRPr="05A5B66D">
        <w:rPr>
          <w:rFonts w:ascii="Calibri" w:hAnsi="Calibri"/>
          <w:color w:val="000000" w:themeColor="text1"/>
          <w:lang w:eastAsia="ja-JP"/>
        </w:rPr>
        <w:t xml:space="preserve"> Program for future participants</w:t>
      </w:r>
      <w:r w:rsidR="00545E72" w:rsidRPr="05A5B66D">
        <w:rPr>
          <w:rFonts w:ascii="Calibri" w:hAnsi="Calibri"/>
          <w:color w:val="000000" w:themeColor="text1"/>
          <w:lang w:eastAsia="ja-JP"/>
        </w:rPr>
        <w:t>.</w:t>
      </w:r>
    </w:p>
    <w:p w14:paraId="7FDC3118" w14:textId="77777777" w:rsidR="00E36BE5" w:rsidRPr="00DD23A6" w:rsidRDefault="00E36BE5" w:rsidP="00E36BE5">
      <w:pPr>
        <w:rPr>
          <w:rFonts w:ascii="Calibri" w:hAnsi="Calibri" w:cs="Arial"/>
        </w:rPr>
      </w:pPr>
      <w:r w:rsidRPr="00DD23A6">
        <w:rPr>
          <w:rFonts w:ascii="Calibri" w:hAnsi="Calibri" w:cs="Arial"/>
          <w:b/>
        </w:rPr>
        <w:t>Qualifications</w:t>
      </w:r>
      <w:r w:rsidRPr="00DD23A6">
        <w:rPr>
          <w:rFonts w:ascii="Calibri" w:hAnsi="Calibri" w:cs="Arial"/>
        </w:rPr>
        <w:t xml:space="preserve"> </w:t>
      </w:r>
    </w:p>
    <w:p w14:paraId="3D546193" w14:textId="75A13CFF" w:rsidR="00E36BE5" w:rsidRPr="00DD23A6" w:rsidRDefault="00E36BE5" w:rsidP="00E36BE5">
      <w:pPr>
        <w:rPr>
          <w:rFonts w:ascii="Calibri" w:hAnsi="Calibri" w:cs="Arial"/>
        </w:rPr>
      </w:pPr>
      <w:r w:rsidRPr="5875DE0C">
        <w:rPr>
          <w:rFonts w:ascii="Calibri" w:hAnsi="Calibri" w:cs="Arial"/>
        </w:rPr>
        <w:t>Applicants must be registered as</w:t>
      </w:r>
      <w:r w:rsidR="5A006159" w:rsidRPr="5875DE0C">
        <w:rPr>
          <w:rFonts w:ascii="Calibri" w:hAnsi="Calibri" w:cs="Arial"/>
        </w:rPr>
        <w:t xml:space="preserve"> a</w:t>
      </w:r>
      <w:r w:rsidRPr="5875DE0C">
        <w:rPr>
          <w:rFonts w:ascii="Calibri" w:hAnsi="Calibri" w:cs="Arial"/>
        </w:rPr>
        <w:t xml:space="preserve"> </w:t>
      </w:r>
      <w:r w:rsidR="056F86A4" w:rsidRPr="5875DE0C">
        <w:rPr>
          <w:rFonts w:ascii="Calibri" w:hAnsi="Calibri" w:cs="Arial"/>
        </w:rPr>
        <w:t>graduate</w:t>
      </w:r>
      <w:r w:rsidRPr="5875DE0C">
        <w:rPr>
          <w:rFonts w:ascii="Calibri" w:hAnsi="Calibri" w:cs="Arial"/>
        </w:rPr>
        <w:t xml:space="preserve"> student at McMaster University </w:t>
      </w:r>
      <w:r w:rsidR="0519E2F7" w:rsidRPr="5875DE0C">
        <w:rPr>
          <w:rFonts w:ascii="Calibri" w:hAnsi="Calibri" w:cs="Arial"/>
        </w:rPr>
        <w:t>for the duration of the contract</w:t>
      </w:r>
      <w:r w:rsidR="00E716F9">
        <w:rPr>
          <w:rFonts w:ascii="Calibri" w:hAnsi="Calibri" w:cs="Arial"/>
        </w:rPr>
        <w:t xml:space="preserve"> and should demonstrate:</w:t>
      </w:r>
    </w:p>
    <w:p w14:paraId="218AA754" w14:textId="18BF2FFF"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A strong commitment to and evidence of engagement with equitable and accessible teaching and </w:t>
      </w:r>
      <w:proofErr w:type="gramStart"/>
      <w:r w:rsidRPr="05A5B66D">
        <w:rPr>
          <w:rFonts w:ascii="Calibri" w:hAnsi="Calibri"/>
          <w:color w:val="000000" w:themeColor="text1"/>
          <w:lang w:eastAsia="ja-JP"/>
        </w:rPr>
        <w:t>learning</w:t>
      </w:r>
      <w:r w:rsidR="13282D24" w:rsidRPr="05A5B66D">
        <w:rPr>
          <w:rFonts w:ascii="Calibri" w:hAnsi="Calibri"/>
          <w:color w:val="000000" w:themeColor="text1"/>
          <w:lang w:eastAsia="ja-JP"/>
        </w:rPr>
        <w:t>;</w:t>
      </w:r>
      <w:proofErr w:type="gramEnd"/>
    </w:p>
    <w:p w14:paraId="5F41F49D" w14:textId="492FF97F"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Evidence of engagement in teaching development initiatives such as participation in EDUCATN courses, the Student Partners Program, curriculum work within departments, or similar programming at other </w:t>
      </w:r>
      <w:proofErr w:type="gramStart"/>
      <w:r w:rsidRPr="05A5B66D">
        <w:rPr>
          <w:rFonts w:ascii="Calibri" w:hAnsi="Calibri"/>
          <w:color w:val="000000" w:themeColor="text1"/>
          <w:lang w:eastAsia="ja-JP"/>
        </w:rPr>
        <w:t>institutions</w:t>
      </w:r>
      <w:r w:rsidR="0A74063D" w:rsidRPr="05A5B66D">
        <w:rPr>
          <w:rFonts w:ascii="Calibri" w:hAnsi="Calibri"/>
          <w:color w:val="000000" w:themeColor="text1"/>
          <w:lang w:eastAsia="ja-JP"/>
        </w:rPr>
        <w:t>;</w:t>
      </w:r>
      <w:proofErr w:type="gramEnd"/>
    </w:p>
    <w:p w14:paraId="00522699" w14:textId="2AF4B9C5"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Teaching assistant or course instructor </w:t>
      </w:r>
      <w:proofErr w:type="gramStart"/>
      <w:r w:rsidRPr="05A5B66D">
        <w:rPr>
          <w:rFonts w:ascii="Calibri" w:hAnsi="Calibri"/>
          <w:color w:val="000000" w:themeColor="text1"/>
          <w:lang w:eastAsia="ja-JP"/>
        </w:rPr>
        <w:t>experience</w:t>
      </w:r>
      <w:r w:rsidR="0B7635C7" w:rsidRPr="05A5B66D">
        <w:rPr>
          <w:rFonts w:ascii="Calibri" w:hAnsi="Calibri"/>
          <w:color w:val="000000" w:themeColor="text1"/>
          <w:lang w:eastAsia="ja-JP"/>
        </w:rPr>
        <w:t>;</w:t>
      </w:r>
      <w:proofErr w:type="gramEnd"/>
    </w:p>
    <w:p w14:paraId="7EB9E38C" w14:textId="13804865" w:rsidR="00B33CE8" w:rsidRPr="00B33CE8" w:rsidRDefault="00B33CE8" w:rsidP="05A5B66D">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Familiarity with McMaster-supported educational technologies and tools (e.g., </w:t>
      </w:r>
      <w:r w:rsidR="0D58D544" w:rsidRPr="05A5B66D">
        <w:rPr>
          <w:rFonts w:ascii="Calibri" w:hAnsi="Calibri"/>
          <w:color w:val="000000" w:themeColor="text1"/>
          <w:lang w:eastAsia="ja-JP"/>
        </w:rPr>
        <w:t>Avenue, Microsoft</w:t>
      </w:r>
      <w:r w:rsidRPr="05A5B66D">
        <w:rPr>
          <w:rFonts w:ascii="Calibri" w:hAnsi="Calibri"/>
          <w:color w:val="000000" w:themeColor="text1"/>
          <w:lang w:eastAsia="ja-JP"/>
        </w:rPr>
        <w:t xml:space="preserve"> Teams, Zoom, Echo360, and </w:t>
      </w:r>
      <w:proofErr w:type="spellStart"/>
      <w:r w:rsidRPr="05A5B66D">
        <w:rPr>
          <w:rFonts w:ascii="Calibri" w:hAnsi="Calibri"/>
          <w:color w:val="000000" w:themeColor="text1"/>
          <w:lang w:eastAsia="ja-JP"/>
        </w:rPr>
        <w:t>MacVideo</w:t>
      </w:r>
      <w:proofErr w:type="spellEnd"/>
      <w:proofErr w:type="gramStart"/>
      <w:r w:rsidRPr="05A5B66D">
        <w:rPr>
          <w:rFonts w:ascii="Calibri" w:hAnsi="Calibri"/>
          <w:color w:val="000000" w:themeColor="text1"/>
          <w:lang w:eastAsia="ja-JP"/>
        </w:rPr>
        <w:t>)</w:t>
      </w:r>
      <w:r w:rsidR="74463B99" w:rsidRPr="05A5B66D">
        <w:rPr>
          <w:rFonts w:ascii="Calibri" w:hAnsi="Calibri"/>
          <w:color w:val="000000" w:themeColor="text1"/>
          <w:lang w:eastAsia="ja-JP"/>
        </w:rPr>
        <w:t>;</w:t>
      </w:r>
      <w:proofErr w:type="gramEnd"/>
    </w:p>
    <w:p w14:paraId="1822E4F1" w14:textId="177D4F2C" w:rsidR="00B33CE8" w:rsidRPr="00B33CE8" w:rsidRDefault="00B33CE8" w:rsidP="05A5B66D">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Strong communication skills and the ability to develop rapport with diverse groups of </w:t>
      </w:r>
      <w:proofErr w:type="gramStart"/>
      <w:r w:rsidRPr="05A5B66D">
        <w:rPr>
          <w:rFonts w:ascii="Calibri" w:hAnsi="Calibri"/>
          <w:color w:val="000000" w:themeColor="text1"/>
          <w:lang w:eastAsia="ja-JP"/>
        </w:rPr>
        <w:t>people</w:t>
      </w:r>
      <w:r w:rsidR="2462CBD7" w:rsidRPr="05A5B66D">
        <w:rPr>
          <w:rFonts w:ascii="Calibri" w:hAnsi="Calibri"/>
          <w:color w:val="000000" w:themeColor="text1"/>
          <w:lang w:eastAsia="ja-JP"/>
        </w:rPr>
        <w:t>;</w:t>
      </w:r>
      <w:proofErr w:type="gramEnd"/>
    </w:p>
    <w:p w14:paraId="0DB5BF08" w14:textId="21F650E0"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Attention to detail in fast-paced project-based </w:t>
      </w:r>
      <w:proofErr w:type="gramStart"/>
      <w:r w:rsidRPr="05A5B66D">
        <w:rPr>
          <w:rFonts w:ascii="Calibri" w:hAnsi="Calibri"/>
          <w:color w:val="000000" w:themeColor="text1"/>
          <w:lang w:eastAsia="ja-JP"/>
        </w:rPr>
        <w:t>environments</w:t>
      </w:r>
      <w:r w:rsidR="5F7ADF22" w:rsidRPr="05A5B66D">
        <w:rPr>
          <w:rFonts w:ascii="Calibri" w:hAnsi="Calibri"/>
          <w:color w:val="000000" w:themeColor="text1"/>
          <w:lang w:eastAsia="ja-JP"/>
        </w:rPr>
        <w:t>;</w:t>
      </w:r>
      <w:proofErr w:type="gramEnd"/>
    </w:p>
    <w:p w14:paraId="70F3D26D" w14:textId="6183E165" w:rsidR="00B33CE8" w:rsidRDefault="00B33CE8" w:rsidP="00587D82">
      <w:pPr>
        <w:pStyle w:val="ListParagraph"/>
        <w:numPr>
          <w:ilvl w:val="0"/>
          <w:numId w:val="7"/>
        </w:numPr>
        <w:spacing w:after="240"/>
        <w:rPr>
          <w:rFonts w:ascii="Calibri" w:hAnsi="Calibri"/>
          <w:color w:val="000000" w:themeColor="text1"/>
          <w:lang w:eastAsia="ja-JP"/>
        </w:rPr>
      </w:pPr>
      <w:r w:rsidRPr="05A5B66D">
        <w:rPr>
          <w:rFonts w:ascii="Calibri" w:hAnsi="Calibri"/>
          <w:color w:val="000000" w:themeColor="text1"/>
          <w:lang w:eastAsia="ja-JP"/>
        </w:rPr>
        <w:t>The capacity to work independently and collaboratively in remote and face-to-face environments</w:t>
      </w:r>
      <w:r w:rsidR="7C66B711" w:rsidRPr="05A5B66D">
        <w:rPr>
          <w:rFonts w:ascii="Calibri" w:hAnsi="Calibri"/>
          <w:color w:val="000000" w:themeColor="text1"/>
          <w:lang w:eastAsia="ja-JP"/>
        </w:rPr>
        <w:t>.</w:t>
      </w:r>
    </w:p>
    <w:p w14:paraId="07166A29" w14:textId="553C87A6" w:rsidR="00745398" w:rsidRPr="00745398" w:rsidRDefault="00E716F9" w:rsidP="7D795E7C">
      <w:pPr>
        <w:spacing w:after="240"/>
        <w:rPr>
          <w:rFonts w:ascii="Calibri" w:hAnsi="Calibri"/>
          <w:color w:val="000000" w:themeColor="text1"/>
          <w:lang w:eastAsia="ja-JP"/>
        </w:rPr>
      </w:pPr>
      <w:r w:rsidRPr="7D795E7C">
        <w:rPr>
          <w:rFonts w:ascii="Calibri" w:hAnsi="Calibri" w:cs="Arial"/>
        </w:rPr>
        <w:t xml:space="preserve">Those applying to the Lead EDF position must also have a minimum </w:t>
      </w:r>
      <w:r w:rsidR="1B8E6CF4" w:rsidRPr="7D795E7C">
        <w:rPr>
          <w:rFonts w:ascii="Calibri" w:hAnsi="Calibri" w:cs="Arial"/>
        </w:rPr>
        <w:t xml:space="preserve">of </w:t>
      </w:r>
      <w:r w:rsidRPr="7D795E7C">
        <w:rPr>
          <w:rFonts w:ascii="Calibri" w:hAnsi="Calibri" w:cs="Arial"/>
        </w:rPr>
        <w:t xml:space="preserve">one year </w:t>
      </w:r>
      <w:r w:rsidR="4E7FCFCA" w:rsidRPr="7D795E7C">
        <w:rPr>
          <w:rFonts w:ascii="Calibri" w:hAnsi="Calibri" w:cs="Arial"/>
        </w:rPr>
        <w:t xml:space="preserve">of </w:t>
      </w:r>
      <w:r w:rsidRPr="7D795E7C">
        <w:rPr>
          <w:rFonts w:ascii="Calibri" w:hAnsi="Calibri" w:cs="Arial"/>
        </w:rPr>
        <w:t>experience as an Educational Develop</w:t>
      </w:r>
      <w:r w:rsidR="57F0E7A5" w:rsidRPr="7D795E7C">
        <w:rPr>
          <w:rFonts w:ascii="Calibri" w:hAnsi="Calibri" w:cs="Arial"/>
        </w:rPr>
        <w:t>ment</w:t>
      </w:r>
      <w:r w:rsidRPr="7D795E7C">
        <w:rPr>
          <w:rFonts w:ascii="Calibri" w:hAnsi="Calibri" w:cs="Arial"/>
        </w:rPr>
        <w:t xml:space="preserve"> Fellow, Teaching Assistant</w:t>
      </w:r>
      <w:r w:rsidR="47D01C6C" w:rsidRPr="7D795E7C">
        <w:rPr>
          <w:rFonts w:ascii="Calibri" w:hAnsi="Calibri" w:cs="Arial"/>
        </w:rPr>
        <w:t>,</w:t>
      </w:r>
      <w:r w:rsidRPr="7D795E7C">
        <w:rPr>
          <w:rFonts w:ascii="Calibri" w:hAnsi="Calibri" w:cs="Arial"/>
        </w:rPr>
        <w:t xml:space="preserve"> or Course Instructor.</w:t>
      </w:r>
    </w:p>
    <w:p w14:paraId="3CAC6146" w14:textId="77777777" w:rsidR="00745398" w:rsidRPr="00745398" w:rsidRDefault="00E36BE5" w:rsidP="00745398">
      <w:pPr>
        <w:pStyle w:val="NoSpacing"/>
        <w:rPr>
          <w:rFonts w:asciiTheme="minorHAnsi" w:hAnsiTheme="minorHAnsi" w:cstheme="minorHAnsi"/>
          <w:b/>
          <w:bCs/>
        </w:rPr>
      </w:pPr>
      <w:r w:rsidRPr="00745398">
        <w:rPr>
          <w:rFonts w:asciiTheme="minorHAnsi" w:hAnsiTheme="minorHAnsi" w:cstheme="minorHAnsi"/>
          <w:b/>
          <w:bCs/>
        </w:rPr>
        <w:t>How to Apply</w:t>
      </w:r>
    </w:p>
    <w:p w14:paraId="57C25694" w14:textId="7D6C8117" w:rsidR="00C7041F" w:rsidRPr="00745398" w:rsidRDefault="00352147" w:rsidP="73A27889">
      <w:pPr>
        <w:pStyle w:val="NoSpacing"/>
        <w:rPr>
          <w:rFonts w:asciiTheme="minorHAnsi" w:hAnsiTheme="minorHAnsi" w:cstheme="minorBidi"/>
        </w:rPr>
      </w:pPr>
      <w:r w:rsidRPr="7D795E7C">
        <w:rPr>
          <w:rFonts w:asciiTheme="minorHAnsi" w:hAnsiTheme="minorHAnsi" w:cstheme="minorBidi"/>
        </w:rPr>
        <w:t>Please submit a CV and cover</w:t>
      </w:r>
      <w:r w:rsidR="00E36BE5" w:rsidRPr="7D795E7C">
        <w:rPr>
          <w:rFonts w:asciiTheme="minorHAnsi" w:hAnsiTheme="minorHAnsi" w:cstheme="minorBidi"/>
        </w:rPr>
        <w:t xml:space="preserve"> letter </w:t>
      </w:r>
      <w:r w:rsidR="00553E78" w:rsidRPr="7D795E7C">
        <w:rPr>
          <w:rFonts w:asciiTheme="minorHAnsi" w:hAnsiTheme="minorHAnsi" w:cstheme="minorBidi"/>
        </w:rPr>
        <w:t xml:space="preserve">(one document) </w:t>
      </w:r>
      <w:r w:rsidR="00E36BE5" w:rsidRPr="7D795E7C">
        <w:rPr>
          <w:rFonts w:asciiTheme="minorHAnsi" w:hAnsiTheme="minorHAnsi" w:cstheme="minorBidi"/>
        </w:rPr>
        <w:t>that indicates the skills, experiences, and interests you would bring to the Program</w:t>
      </w:r>
      <w:r w:rsidR="002E1A10" w:rsidRPr="7D795E7C">
        <w:rPr>
          <w:rFonts w:asciiTheme="minorHAnsi" w:hAnsiTheme="minorHAnsi" w:cstheme="minorBidi"/>
        </w:rPr>
        <w:t xml:space="preserve"> and </w:t>
      </w:r>
      <w:r w:rsidR="002E1A10" w:rsidRPr="7D795E7C">
        <w:rPr>
          <w:rFonts w:asciiTheme="minorHAnsi" w:hAnsiTheme="minorHAnsi" w:cstheme="minorBidi"/>
          <w:b/>
          <w:bCs/>
          <w:i/>
          <w:iCs/>
        </w:rPr>
        <w:t xml:space="preserve">specify whether you are applying to the Lead </w:t>
      </w:r>
      <w:r w:rsidR="002E1A10" w:rsidRPr="7D795E7C">
        <w:rPr>
          <w:rFonts w:asciiTheme="minorHAnsi" w:hAnsiTheme="minorHAnsi" w:cstheme="minorBidi"/>
          <w:b/>
          <w:bCs/>
          <w:i/>
          <w:iCs/>
        </w:rPr>
        <w:lastRenderedPageBreak/>
        <w:t>Educational Develop</w:t>
      </w:r>
      <w:r w:rsidR="1855C370" w:rsidRPr="7D795E7C">
        <w:rPr>
          <w:rFonts w:asciiTheme="minorHAnsi" w:hAnsiTheme="minorHAnsi" w:cstheme="minorBidi"/>
          <w:b/>
          <w:bCs/>
          <w:i/>
          <w:iCs/>
        </w:rPr>
        <w:t>ment</w:t>
      </w:r>
      <w:r w:rsidR="002E1A10" w:rsidRPr="7D795E7C">
        <w:rPr>
          <w:rFonts w:asciiTheme="minorHAnsi" w:hAnsiTheme="minorHAnsi" w:cstheme="minorBidi"/>
          <w:b/>
          <w:bCs/>
          <w:i/>
          <w:iCs/>
        </w:rPr>
        <w:t xml:space="preserve"> Fellow or the Educational Develop</w:t>
      </w:r>
      <w:r w:rsidR="10EE2D60" w:rsidRPr="7D795E7C">
        <w:rPr>
          <w:rFonts w:asciiTheme="minorHAnsi" w:hAnsiTheme="minorHAnsi" w:cstheme="minorBidi"/>
          <w:b/>
          <w:bCs/>
          <w:i/>
          <w:iCs/>
        </w:rPr>
        <w:t>ment</w:t>
      </w:r>
      <w:r w:rsidR="002E1A10" w:rsidRPr="7D795E7C">
        <w:rPr>
          <w:rFonts w:asciiTheme="minorHAnsi" w:hAnsiTheme="minorHAnsi" w:cstheme="minorBidi"/>
          <w:b/>
          <w:bCs/>
          <w:i/>
          <w:iCs/>
        </w:rPr>
        <w:t xml:space="preserve"> Fellow position</w:t>
      </w:r>
      <w:r w:rsidR="00E36BE5" w:rsidRPr="7D795E7C">
        <w:rPr>
          <w:rFonts w:asciiTheme="minorHAnsi" w:hAnsiTheme="minorHAnsi" w:cstheme="minorBidi"/>
        </w:rPr>
        <w:t xml:space="preserve">. </w:t>
      </w:r>
      <w:r w:rsidRPr="7D795E7C">
        <w:rPr>
          <w:rFonts w:asciiTheme="minorHAnsi" w:hAnsiTheme="minorHAnsi" w:cstheme="minorBidi"/>
          <w:b/>
          <w:bCs/>
        </w:rPr>
        <w:t xml:space="preserve">Applications will be </w:t>
      </w:r>
      <w:r w:rsidR="30BA24AF" w:rsidRPr="7D795E7C">
        <w:rPr>
          <w:rFonts w:asciiTheme="minorHAnsi" w:hAnsiTheme="minorHAnsi" w:cstheme="minorBidi"/>
          <w:b/>
          <w:bCs/>
        </w:rPr>
        <w:t>accepted until</w:t>
      </w:r>
      <w:r w:rsidR="6EFB991F" w:rsidRPr="7D795E7C">
        <w:rPr>
          <w:rFonts w:asciiTheme="minorHAnsi" w:hAnsiTheme="minorHAnsi" w:cstheme="minorBidi"/>
          <w:b/>
          <w:bCs/>
        </w:rPr>
        <w:t xml:space="preserve"> </w:t>
      </w:r>
      <w:r w:rsidR="55E173AD" w:rsidRPr="7D795E7C">
        <w:rPr>
          <w:rFonts w:asciiTheme="minorHAnsi" w:hAnsiTheme="minorHAnsi" w:cstheme="minorBidi"/>
          <w:b/>
          <w:bCs/>
        </w:rPr>
        <w:t>11:59</w:t>
      </w:r>
      <w:r w:rsidR="6EFB991F" w:rsidRPr="7D795E7C">
        <w:rPr>
          <w:rFonts w:asciiTheme="minorHAnsi" w:hAnsiTheme="minorHAnsi" w:cstheme="minorBidi"/>
          <w:b/>
          <w:bCs/>
        </w:rPr>
        <w:t xml:space="preserve"> p.m. on</w:t>
      </w:r>
      <w:r w:rsidR="00A22CCF" w:rsidRPr="7D795E7C">
        <w:rPr>
          <w:rFonts w:asciiTheme="minorHAnsi" w:hAnsiTheme="minorHAnsi" w:cstheme="minorBidi"/>
          <w:b/>
          <w:bCs/>
        </w:rPr>
        <w:t xml:space="preserve"> </w:t>
      </w:r>
      <w:r w:rsidR="70B57CB3" w:rsidRPr="7D795E7C">
        <w:rPr>
          <w:rFonts w:asciiTheme="minorHAnsi" w:hAnsiTheme="minorHAnsi" w:cstheme="minorBidi"/>
          <w:b/>
          <w:bCs/>
        </w:rPr>
        <w:t>Sunday</w:t>
      </w:r>
      <w:r w:rsidR="00A22CCF" w:rsidRPr="7D795E7C">
        <w:rPr>
          <w:rFonts w:asciiTheme="minorHAnsi" w:hAnsiTheme="minorHAnsi" w:cstheme="minorBidi"/>
          <w:b/>
          <w:bCs/>
        </w:rPr>
        <w:t>,</w:t>
      </w:r>
      <w:r w:rsidR="30BA24AF" w:rsidRPr="7D795E7C">
        <w:rPr>
          <w:rFonts w:asciiTheme="minorHAnsi" w:hAnsiTheme="minorHAnsi" w:cstheme="minorBidi"/>
          <w:b/>
          <w:bCs/>
        </w:rPr>
        <w:t xml:space="preserve"> </w:t>
      </w:r>
      <w:r w:rsidR="008E29AD" w:rsidRPr="7D795E7C">
        <w:rPr>
          <w:rFonts w:asciiTheme="minorHAnsi" w:hAnsiTheme="minorHAnsi" w:cstheme="minorBidi"/>
          <w:b/>
          <w:bCs/>
        </w:rPr>
        <w:t>August 10</w:t>
      </w:r>
      <w:r w:rsidR="00A22CCF" w:rsidRPr="7D795E7C">
        <w:rPr>
          <w:rFonts w:asciiTheme="minorHAnsi" w:hAnsiTheme="minorHAnsi" w:cstheme="minorBidi"/>
          <w:b/>
          <w:bCs/>
        </w:rPr>
        <w:t xml:space="preserve">, </w:t>
      </w:r>
      <w:r w:rsidR="4441BFA0" w:rsidRPr="7D795E7C">
        <w:rPr>
          <w:rFonts w:asciiTheme="minorHAnsi" w:hAnsiTheme="minorHAnsi" w:cstheme="minorBidi"/>
          <w:b/>
          <w:bCs/>
        </w:rPr>
        <w:t>202</w:t>
      </w:r>
      <w:r w:rsidR="008E29AD" w:rsidRPr="7D795E7C">
        <w:rPr>
          <w:rFonts w:asciiTheme="minorHAnsi" w:hAnsiTheme="minorHAnsi" w:cstheme="minorBidi"/>
          <w:b/>
          <w:bCs/>
        </w:rPr>
        <w:t>5</w:t>
      </w:r>
      <w:r w:rsidR="4441BFA0" w:rsidRPr="7D795E7C">
        <w:rPr>
          <w:rFonts w:asciiTheme="minorHAnsi" w:hAnsiTheme="minorHAnsi" w:cstheme="minorBidi"/>
          <w:b/>
          <w:bCs/>
        </w:rPr>
        <w:t>,</w:t>
      </w:r>
      <w:r w:rsidR="3382E293" w:rsidRPr="7D795E7C">
        <w:rPr>
          <w:rFonts w:asciiTheme="minorHAnsi" w:hAnsiTheme="minorHAnsi" w:cstheme="minorBidi"/>
          <w:b/>
          <w:bCs/>
        </w:rPr>
        <w:t xml:space="preserve"> </w:t>
      </w:r>
      <w:r w:rsidRPr="7D795E7C">
        <w:rPr>
          <w:rFonts w:asciiTheme="minorHAnsi" w:hAnsiTheme="minorHAnsi" w:cstheme="minorBidi"/>
          <w:b/>
          <w:bCs/>
        </w:rPr>
        <w:t xml:space="preserve">and should be addressed </w:t>
      </w:r>
      <w:r w:rsidR="00E36BE5" w:rsidRPr="7D795E7C">
        <w:rPr>
          <w:rFonts w:asciiTheme="minorHAnsi" w:hAnsiTheme="minorHAnsi" w:cstheme="minorBidi"/>
          <w:b/>
          <w:bCs/>
        </w:rPr>
        <w:t xml:space="preserve">to </w:t>
      </w:r>
      <w:proofErr w:type="spellStart"/>
      <w:r w:rsidR="008E29AD" w:rsidRPr="7D795E7C">
        <w:rPr>
          <w:rFonts w:asciiTheme="minorHAnsi" w:hAnsiTheme="minorHAnsi" w:cstheme="minorBidi"/>
          <w:b/>
          <w:bCs/>
        </w:rPr>
        <w:t>Melec</w:t>
      </w:r>
      <w:proofErr w:type="spellEnd"/>
      <w:r w:rsidR="008E29AD" w:rsidRPr="7D795E7C">
        <w:rPr>
          <w:rFonts w:asciiTheme="minorHAnsi" w:hAnsiTheme="minorHAnsi" w:cstheme="minorBidi"/>
          <w:b/>
          <w:bCs/>
        </w:rPr>
        <w:t xml:space="preserve"> </w:t>
      </w:r>
      <w:proofErr w:type="spellStart"/>
      <w:r w:rsidR="008E29AD" w:rsidRPr="7D795E7C">
        <w:rPr>
          <w:rFonts w:asciiTheme="minorHAnsi" w:hAnsiTheme="minorHAnsi" w:cstheme="minorBidi"/>
          <w:b/>
          <w:bCs/>
        </w:rPr>
        <w:t>Zeadin</w:t>
      </w:r>
      <w:proofErr w:type="spellEnd"/>
      <w:r w:rsidR="00826CB6" w:rsidRPr="7D795E7C">
        <w:rPr>
          <w:rFonts w:asciiTheme="minorHAnsi" w:hAnsiTheme="minorHAnsi" w:cstheme="minorBidi"/>
          <w:b/>
          <w:bCs/>
        </w:rPr>
        <w:t xml:space="preserve"> at</w:t>
      </w:r>
      <w:r w:rsidR="00A22CCF" w:rsidRPr="7D795E7C">
        <w:rPr>
          <w:rFonts w:asciiTheme="minorHAnsi" w:hAnsiTheme="minorHAnsi" w:cstheme="minorBidi"/>
          <w:b/>
          <w:bCs/>
        </w:rPr>
        <w:t xml:space="preserve"> </w:t>
      </w:r>
      <w:hyperlink r:id="rId12">
        <w:r w:rsidR="008E29AD" w:rsidRPr="7D795E7C">
          <w:rPr>
            <w:rStyle w:val="Hyperlink"/>
            <w:rFonts w:asciiTheme="minorHAnsi" w:hAnsiTheme="minorHAnsi" w:cstheme="minorBidi"/>
            <w:b/>
            <w:bCs/>
          </w:rPr>
          <w:t>zeadinm@mcmaster.ca</w:t>
        </w:r>
      </w:hyperlink>
      <w:r w:rsidR="008E29AD" w:rsidRPr="7D795E7C">
        <w:rPr>
          <w:rFonts w:asciiTheme="minorHAnsi" w:hAnsiTheme="minorHAnsi" w:cstheme="minorBidi"/>
          <w:b/>
          <w:bCs/>
        </w:rPr>
        <w:t>.</w:t>
      </w:r>
      <w:r w:rsidR="008E29AD" w:rsidRPr="7D795E7C">
        <w:rPr>
          <w:rFonts w:asciiTheme="minorHAnsi" w:hAnsiTheme="minorHAnsi" w:cstheme="minorBidi"/>
        </w:rPr>
        <w:t xml:space="preserve"> </w:t>
      </w:r>
      <w:r w:rsidR="00826CB6" w:rsidRPr="7D795E7C">
        <w:rPr>
          <w:rFonts w:asciiTheme="minorHAnsi" w:hAnsiTheme="minorHAnsi" w:cstheme="minorBidi"/>
        </w:rPr>
        <w:t xml:space="preserve"> </w:t>
      </w:r>
      <w:r w:rsidR="00DB7D12" w:rsidRPr="7D795E7C">
        <w:rPr>
          <w:rFonts w:asciiTheme="minorHAnsi" w:hAnsiTheme="minorHAnsi" w:cstheme="minorBidi"/>
        </w:rPr>
        <w:t>O</w:t>
      </w:r>
      <w:r w:rsidR="00C20D38" w:rsidRPr="7D795E7C">
        <w:rPr>
          <w:rFonts w:asciiTheme="minorHAnsi" w:hAnsiTheme="minorHAnsi" w:cstheme="minorBidi"/>
        </w:rPr>
        <w:t>nly successful candidates will be contacted</w:t>
      </w:r>
      <w:r w:rsidR="41CA279F" w:rsidRPr="7D795E7C">
        <w:rPr>
          <w:rFonts w:asciiTheme="minorHAnsi" w:hAnsiTheme="minorHAnsi" w:cstheme="minorBidi"/>
        </w:rPr>
        <w:t xml:space="preserve"> </w:t>
      </w:r>
      <w:r w:rsidR="00B33CE8" w:rsidRPr="7D795E7C">
        <w:rPr>
          <w:rFonts w:asciiTheme="minorHAnsi" w:hAnsiTheme="minorHAnsi" w:cstheme="minorBidi"/>
        </w:rPr>
        <w:t>for</w:t>
      </w:r>
      <w:r w:rsidR="41CA279F" w:rsidRPr="7D795E7C">
        <w:rPr>
          <w:rFonts w:asciiTheme="minorHAnsi" w:hAnsiTheme="minorHAnsi" w:cstheme="minorBidi"/>
        </w:rPr>
        <w:t xml:space="preserve"> interviews</w:t>
      </w:r>
      <w:r w:rsidR="32D4FB16" w:rsidRPr="7D795E7C">
        <w:rPr>
          <w:rFonts w:asciiTheme="minorHAnsi" w:hAnsiTheme="minorHAnsi" w:cstheme="minorBidi"/>
        </w:rPr>
        <w:t>.</w:t>
      </w:r>
    </w:p>
    <w:p w14:paraId="1B38092C" w14:textId="77777777" w:rsidR="00745398" w:rsidRPr="00745398" w:rsidRDefault="00745398" w:rsidP="00745398">
      <w:pPr>
        <w:pStyle w:val="NoSpacing"/>
      </w:pPr>
    </w:p>
    <w:p w14:paraId="46A0D40E" w14:textId="77777777" w:rsidR="00A22CCF" w:rsidRDefault="00B32749" w:rsidP="00A22CCF">
      <w:pPr>
        <w:rPr>
          <w:rFonts w:ascii="Calibri" w:hAnsi="Calibri"/>
          <w:b/>
          <w:bCs/>
        </w:rPr>
      </w:pPr>
      <w:r w:rsidRPr="00B32749">
        <w:rPr>
          <w:rFonts w:ascii="Calibri" w:hAnsi="Calibri"/>
          <w:b/>
          <w:bCs/>
        </w:rPr>
        <w:t>Employment Equity</w:t>
      </w:r>
    </w:p>
    <w:p w14:paraId="708838D5" w14:textId="4094585E" w:rsidR="00B32749" w:rsidRPr="00A22CCF" w:rsidRDefault="00A22CCF" w:rsidP="00B32749">
      <w:pPr>
        <w:rPr>
          <w:rFonts w:ascii="Calibri" w:hAnsi="Calibri"/>
          <w:b/>
          <w:bCs/>
        </w:rPr>
      </w:pPr>
      <w:r>
        <w:rPr>
          <w:rFonts w:ascii="Calibri" w:hAnsi="Calibri" w:cs="Calibri"/>
        </w:rPr>
        <w:t>The MacPherson Institute is located on the traditional territories of the Haudenosaunee and Mississauga Nations and within the lands protected by the Dish with One Spoon wampum agreement. The MacPherson Institute seeks to attract academically and culturally diverse Educational Development Fellows, including those belonging to equity-seeking communities, and especially welcomes applications from qualified applicants that can contribute to equity, diversity, inclusion, and accessibility in teaching and learning.</w:t>
      </w:r>
    </w:p>
    <w:sectPr w:rsidR="00B32749" w:rsidRPr="00A22CCF" w:rsidSect="00587D82">
      <w:headerReference w:type="even" r:id="rId13"/>
      <w:headerReference w:type="default" r:id="rId14"/>
      <w:footerReference w:type="even" r:id="rId15"/>
      <w:footerReference w:type="default" r:id="rId16"/>
      <w:headerReference w:type="first" r:id="rId17"/>
      <w:footerReference w:type="first" r:id="rId18"/>
      <w:pgSz w:w="12240" w:h="15840" w:code="1"/>
      <w:pgMar w:top="1440" w:right="1440" w:bottom="1134" w:left="1440" w:header="720" w:footer="43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D8E89" w14:textId="77777777" w:rsidR="00B42DDD" w:rsidRDefault="00B42DDD">
      <w:r>
        <w:separator/>
      </w:r>
    </w:p>
  </w:endnote>
  <w:endnote w:type="continuationSeparator" w:id="0">
    <w:p w14:paraId="18D0FE03" w14:textId="77777777" w:rsidR="00B42DDD" w:rsidRDefault="00B42DDD">
      <w:r>
        <w:continuationSeparator/>
      </w:r>
    </w:p>
  </w:endnote>
  <w:endnote w:type="continuationNotice" w:id="1">
    <w:p w14:paraId="30079BDC" w14:textId="77777777" w:rsidR="00B42DDD" w:rsidRDefault="00B42D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42087" w14:textId="77777777" w:rsidR="00D9253C" w:rsidRDefault="00D925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075C" w14:textId="77777777" w:rsidR="00D9253C" w:rsidRDefault="00D925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E9042" w14:textId="77777777" w:rsidR="00D9253C" w:rsidRDefault="00D925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FBE05" w14:textId="77777777" w:rsidR="00B42DDD" w:rsidRDefault="00B42DDD">
      <w:r>
        <w:separator/>
      </w:r>
    </w:p>
  </w:footnote>
  <w:footnote w:type="continuationSeparator" w:id="0">
    <w:p w14:paraId="47D0FFD6" w14:textId="77777777" w:rsidR="00B42DDD" w:rsidRDefault="00B42DDD">
      <w:r>
        <w:continuationSeparator/>
      </w:r>
    </w:p>
  </w:footnote>
  <w:footnote w:type="continuationNotice" w:id="1">
    <w:p w14:paraId="15CE7A83" w14:textId="77777777" w:rsidR="00B42DDD" w:rsidRDefault="00B42D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02" w:type="pct"/>
      <w:tblInd w:w="-1152" w:type="dxa"/>
      <w:tblBorders>
        <w:insideV w:val="single" w:sz="4" w:space="0" w:color="auto"/>
      </w:tblBorders>
      <w:tblLook w:val="04A0" w:firstRow="1" w:lastRow="0" w:firstColumn="1" w:lastColumn="0" w:noHBand="0" w:noVBand="1"/>
    </w:tblPr>
    <w:tblGrid>
      <w:gridCol w:w="1127"/>
    </w:tblGrid>
    <w:tr w:rsidR="00523FFC" w:rsidRPr="0088634D" w14:paraId="62B973DF" w14:textId="77777777" w:rsidTr="00C7041F">
      <w:tc>
        <w:tcPr>
          <w:tcW w:w="1153" w:type="dxa"/>
        </w:tcPr>
        <w:p w14:paraId="7CC2223D" w14:textId="697E30A4" w:rsidR="00523FFC" w:rsidRPr="0088634D" w:rsidRDefault="00523FFC" w:rsidP="00E335FC">
          <w:pPr>
            <w:pStyle w:val="Header"/>
            <w:jc w:val="right"/>
            <w:rPr>
              <w:rFonts w:ascii="Cambria" w:hAnsi="Cambria"/>
              <w:b/>
            </w:rPr>
          </w:pPr>
        </w:p>
      </w:tc>
    </w:tr>
  </w:tbl>
  <w:p w14:paraId="41AD6CC3" w14:textId="10C93D76" w:rsidR="00523FFC" w:rsidRDefault="621B095A">
    <w:pPr>
      <w:pStyle w:val="Header"/>
    </w:pPr>
    <w:r>
      <w:rPr>
        <w:noProof/>
      </w:rPr>
      <w:drawing>
        <wp:inline distT="0" distB="0" distL="0" distR="0" wp14:anchorId="13478D25" wp14:editId="0A790119">
          <wp:extent cx="1028700" cy="1028700"/>
          <wp:effectExtent l="0" t="0" r="12700" b="0"/>
          <wp:docPr id="4" name="Picture 4" descr="MacPherso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cPherson Institute logo"/>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8A4ED" w14:textId="65128C13" w:rsidR="00523FFC" w:rsidRDefault="621B095A">
    <w:pPr>
      <w:pStyle w:val="Header"/>
    </w:pPr>
    <w:r>
      <w:rPr>
        <w:noProof/>
      </w:rPr>
      <w:drawing>
        <wp:inline distT="0" distB="0" distL="0" distR="0" wp14:anchorId="1394A5D3" wp14:editId="04EBF6F0">
          <wp:extent cx="1028700" cy="1028700"/>
          <wp:effectExtent l="0" t="0" r="12700" b="0"/>
          <wp:docPr id="1" name="Picture 1" descr="MacPherso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cPherson Institute logo"/>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5677A" w14:textId="77777777" w:rsidR="00D9253C" w:rsidRDefault="00D925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81CBD"/>
    <w:multiLevelType w:val="multilevel"/>
    <w:tmpl w:val="61B4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3400A9"/>
    <w:multiLevelType w:val="hybridMultilevel"/>
    <w:tmpl w:val="0D18A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E02564"/>
    <w:multiLevelType w:val="hybridMultilevel"/>
    <w:tmpl w:val="B54CA988"/>
    <w:lvl w:ilvl="0" w:tplc="A4B8CDF0">
      <w:start w:val="165"/>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2D2BEA"/>
    <w:multiLevelType w:val="multilevel"/>
    <w:tmpl w:val="F39C6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4BD50D4"/>
    <w:multiLevelType w:val="multilevel"/>
    <w:tmpl w:val="31BEB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8EE2087"/>
    <w:multiLevelType w:val="hybridMultilevel"/>
    <w:tmpl w:val="0B505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785783"/>
    <w:multiLevelType w:val="hybridMultilevel"/>
    <w:tmpl w:val="23025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5C63F5"/>
    <w:multiLevelType w:val="hybridMultilevel"/>
    <w:tmpl w:val="09EE5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A52FF4"/>
    <w:multiLevelType w:val="hybridMultilevel"/>
    <w:tmpl w:val="9D4E4C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7A64E5D"/>
    <w:multiLevelType w:val="hybridMultilevel"/>
    <w:tmpl w:val="43B4BCA2"/>
    <w:lvl w:ilvl="0" w:tplc="46661E82">
      <w:start w:val="1"/>
      <w:numFmt w:val="decimal"/>
      <w:lvlText w:val="%1."/>
      <w:lvlJc w:val="left"/>
      <w:pPr>
        <w:ind w:left="720" w:hanging="360"/>
      </w:pPr>
    </w:lvl>
    <w:lvl w:ilvl="1" w:tplc="D64A97AE">
      <w:start w:val="1"/>
      <w:numFmt w:val="lowerLetter"/>
      <w:lvlText w:val="%2."/>
      <w:lvlJc w:val="left"/>
      <w:pPr>
        <w:ind w:left="1440" w:hanging="360"/>
      </w:pPr>
    </w:lvl>
    <w:lvl w:ilvl="2" w:tplc="7310A756">
      <w:start w:val="1"/>
      <w:numFmt w:val="lowerRoman"/>
      <w:lvlText w:val="%3."/>
      <w:lvlJc w:val="right"/>
      <w:pPr>
        <w:ind w:left="2160" w:hanging="180"/>
      </w:pPr>
    </w:lvl>
    <w:lvl w:ilvl="3" w:tplc="143205A8">
      <w:start w:val="1"/>
      <w:numFmt w:val="decimal"/>
      <w:lvlText w:val="%4."/>
      <w:lvlJc w:val="left"/>
      <w:pPr>
        <w:ind w:left="2880" w:hanging="360"/>
      </w:pPr>
    </w:lvl>
    <w:lvl w:ilvl="4" w:tplc="6708F95A">
      <w:start w:val="1"/>
      <w:numFmt w:val="lowerLetter"/>
      <w:lvlText w:val="%5."/>
      <w:lvlJc w:val="left"/>
      <w:pPr>
        <w:ind w:left="3600" w:hanging="360"/>
      </w:pPr>
    </w:lvl>
    <w:lvl w:ilvl="5" w:tplc="94366880">
      <w:start w:val="1"/>
      <w:numFmt w:val="lowerRoman"/>
      <w:lvlText w:val="%6."/>
      <w:lvlJc w:val="right"/>
      <w:pPr>
        <w:ind w:left="4320" w:hanging="180"/>
      </w:pPr>
    </w:lvl>
    <w:lvl w:ilvl="6" w:tplc="718A2766">
      <w:start w:val="1"/>
      <w:numFmt w:val="decimal"/>
      <w:lvlText w:val="%7."/>
      <w:lvlJc w:val="left"/>
      <w:pPr>
        <w:ind w:left="5040" w:hanging="360"/>
      </w:pPr>
    </w:lvl>
    <w:lvl w:ilvl="7" w:tplc="EA569596">
      <w:start w:val="1"/>
      <w:numFmt w:val="lowerLetter"/>
      <w:lvlText w:val="%8."/>
      <w:lvlJc w:val="left"/>
      <w:pPr>
        <w:ind w:left="5760" w:hanging="360"/>
      </w:pPr>
    </w:lvl>
    <w:lvl w:ilvl="8" w:tplc="2C9CB2C2">
      <w:start w:val="1"/>
      <w:numFmt w:val="lowerRoman"/>
      <w:lvlText w:val="%9."/>
      <w:lvlJc w:val="right"/>
      <w:pPr>
        <w:ind w:left="6480" w:hanging="180"/>
      </w:pPr>
    </w:lvl>
  </w:abstractNum>
  <w:abstractNum w:abstractNumId="10" w15:restartNumberingAfterBreak="0">
    <w:nsid w:val="697F7A6D"/>
    <w:multiLevelType w:val="multilevel"/>
    <w:tmpl w:val="D22C6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41AA7D7"/>
    <w:multiLevelType w:val="hybridMultilevel"/>
    <w:tmpl w:val="ADA8B48A"/>
    <w:lvl w:ilvl="0" w:tplc="7F50C616">
      <w:start w:val="1"/>
      <w:numFmt w:val="decimal"/>
      <w:lvlText w:val="%1."/>
      <w:lvlJc w:val="left"/>
      <w:pPr>
        <w:ind w:left="720" w:hanging="360"/>
      </w:pPr>
    </w:lvl>
    <w:lvl w:ilvl="1" w:tplc="C2CC9056">
      <w:start w:val="1"/>
      <w:numFmt w:val="lowerLetter"/>
      <w:lvlText w:val="%2."/>
      <w:lvlJc w:val="left"/>
      <w:pPr>
        <w:ind w:left="1440" w:hanging="360"/>
      </w:pPr>
    </w:lvl>
    <w:lvl w:ilvl="2" w:tplc="DA06D484">
      <w:start w:val="1"/>
      <w:numFmt w:val="lowerRoman"/>
      <w:lvlText w:val="%3."/>
      <w:lvlJc w:val="right"/>
      <w:pPr>
        <w:ind w:left="2160" w:hanging="180"/>
      </w:pPr>
    </w:lvl>
    <w:lvl w:ilvl="3" w:tplc="66C28A0C">
      <w:start w:val="1"/>
      <w:numFmt w:val="decimal"/>
      <w:lvlText w:val="%4."/>
      <w:lvlJc w:val="left"/>
      <w:pPr>
        <w:ind w:left="2880" w:hanging="360"/>
      </w:pPr>
    </w:lvl>
    <w:lvl w:ilvl="4" w:tplc="679C6AE2">
      <w:start w:val="1"/>
      <w:numFmt w:val="lowerLetter"/>
      <w:lvlText w:val="%5."/>
      <w:lvlJc w:val="left"/>
      <w:pPr>
        <w:ind w:left="3600" w:hanging="360"/>
      </w:pPr>
    </w:lvl>
    <w:lvl w:ilvl="5" w:tplc="C1D21578">
      <w:start w:val="1"/>
      <w:numFmt w:val="lowerRoman"/>
      <w:lvlText w:val="%6."/>
      <w:lvlJc w:val="right"/>
      <w:pPr>
        <w:ind w:left="4320" w:hanging="180"/>
      </w:pPr>
    </w:lvl>
    <w:lvl w:ilvl="6" w:tplc="09844C08">
      <w:start w:val="1"/>
      <w:numFmt w:val="decimal"/>
      <w:lvlText w:val="%7."/>
      <w:lvlJc w:val="left"/>
      <w:pPr>
        <w:ind w:left="5040" w:hanging="360"/>
      </w:pPr>
    </w:lvl>
    <w:lvl w:ilvl="7" w:tplc="465A3B98">
      <w:start w:val="1"/>
      <w:numFmt w:val="lowerLetter"/>
      <w:lvlText w:val="%8."/>
      <w:lvlJc w:val="left"/>
      <w:pPr>
        <w:ind w:left="5760" w:hanging="360"/>
      </w:pPr>
    </w:lvl>
    <w:lvl w:ilvl="8" w:tplc="82324140">
      <w:start w:val="1"/>
      <w:numFmt w:val="lowerRoman"/>
      <w:lvlText w:val="%9."/>
      <w:lvlJc w:val="right"/>
      <w:pPr>
        <w:ind w:left="6480" w:hanging="180"/>
      </w:pPr>
    </w:lvl>
  </w:abstractNum>
  <w:num w:numId="1" w16cid:durableId="1792551046">
    <w:abstractNumId w:val="9"/>
  </w:num>
  <w:num w:numId="2" w16cid:durableId="432479656">
    <w:abstractNumId w:val="11"/>
  </w:num>
  <w:num w:numId="3" w16cid:durableId="1797674894">
    <w:abstractNumId w:val="8"/>
  </w:num>
  <w:num w:numId="4" w16cid:durableId="1534609958">
    <w:abstractNumId w:val="5"/>
  </w:num>
  <w:num w:numId="5" w16cid:durableId="1782870729">
    <w:abstractNumId w:val="6"/>
  </w:num>
  <w:num w:numId="6" w16cid:durableId="863130729">
    <w:abstractNumId w:val="2"/>
  </w:num>
  <w:num w:numId="7" w16cid:durableId="721900713">
    <w:abstractNumId w:val="1"/>
  </w:num>
  <w:num w:numId="8" w16cid:durableId="265432498">
    <w:abstractNumId w:val="7"/>
  </w:num>
  <w:num w:numId="9" w16cid:durableId="1403796840">
    <w:abstractNumId w:val="10"/>
  </w:num>
  <w:num w:numId="10" w16cid:durableId="786046274">
    <w:abstractNumId w:val="0"/>
  </w:num>
  <w:num w:numId="11" w16cid:durableId="752166578">
    <w:abstractNumId w:val="3"/>
  </w:num>
  <w:num w:numId="12" w16cid:durableId="18672060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0MrQwNzAzBWILYyUdpeDU4uLM/DyQAsNaALqZ+BYsAAAA"/>
  </w:docVars>
  <w:rsids>
    <w:rsidRoot w:val="0001702F"/>
    <w:rsid w:val="0001702F"/>
    <w:rsid w:val="00026983"/>
    <w:rsid w:val="00030FE0"/>
    <w:rsid w:val="00056D81"/>
    <w:rsid w:val="00084A1F"/>
    <w:rsid w:val="00091B8A"/>
    <w:rsid w:val="000F2A04"/>
    <w:rsid w:val="00106ADB"/>
    <w:rsid w:val="001105F7"/>
    <w:rsid w:val="001169FD"/>
    <w:rsid w:val="00171A9F"/>
    <w:rsid w:val="00190D72"/>
    <w:rsid w:val="001A5534"/>
    <w:rsid w:val="00200FBB"/>
    <w:rsid w:val="00207E2B"/>
    <w:rsid w:val="00223644"/>
    <w:rsid w:val="0022718F"/>
    <w:rsid w:val="00266189"/>
    <w:rsid w:val="00267448"/>
    <w:rsid w:val="002969BB"/>
    <w:rsid w:val="002D71D9"/>
    <w:rsid w:val="002D75AB"/>
    <w:rsid w:val="002E1A10"/>
    <w:rsid w:val="002F0AC1"/>
    <w:rsid w:val="002F1956"/>
    <w:rsid w:val="002F411C"/>
    <w:rsid w:val="00301BE5"/>
    <w:rsid w:val="00302D50"/>
    <w:rsid w:val="00317DE0"/>
    <w:rsid w:val="00350789"/>
    <w:rsid w:val="00352147"/>
    <w:rsid w:val="0036209B"/>
    <w:rsid w:val="00362D93"/>
    <w:rsid w:val="00377456"/>
    <w:rsid w:val="003B25F6"/>
    <w:rsid w:val="003C0221"/>
    <w:rsid w:val="003D251E"/>
    <w:rsid w:val="003E6F7F"/>
    <w:rsid w:val="00413992"/>
    <w:rsid w:val="004161F6"/>
    <w:rsid w:val="00440296"/>
    <w:rsid w:val="00475488"/>
    <w:rsid w:val="00482A93"/>
    <w:rsid w:val="00487CB4"/>
    <w:rsid w:val="004D3935"/>
    <w:rsid w:val="004D4518"/>
    <w:rsid w:val="005056F0"/>
    <w:rsid w:val="00523FFC"/>
    <w:rsid w:val="005336CE"/>
    <w:rsid w:val="00535FCD"/>
    <w:rsid w:val="00545E72"/>
    <w:rsid w:val="00553E78"/>
    <w:rsid w:val="00557C9F"/>
    <w:rsid w:val="0056029D"/>
    <w:rsid w:val="00573791"/>
    <w:rsid w:val="0057526F"/>
    <w:rsid w:val="00587D82"/>
    <w:rsid w:val="005A5541"/>
    <w:rsid w:val="005C10E0"/>
    <w:rsid w:val="005C1772"/>
    <w:rsid w:val="005E28A2"/>
    <w:rsid w:val="005F43EC"/>
    <w:rsid w:val="005F73E8"/>
    <w:rsid w:val="00610E3F"/>
    <w:rsid w:val="0061592E"/>
    <w:rsid w:val="00687F4F"/>
    <w:rsid w:val="006B0389"/>
    <w:rsid w:val="006B4013"/>
    <w:rsid w:val="006C2286"/>
    <w:rsid w:val="006E1680"/>
    <w:rsid w:val="006E4B43"/>
    <w:rsid w:val="006F511D"/>
    <w:rsid w:val="006F6720"/>
    <w:rsid w:val="00701C4D"/>
    <w:rsid w:val="00732CAC"/>
    <w:rsid w:val="00745398"/>
    <w:rsid w:val="00793FD6"/>
    <w:rsid w:val="007A1B0C"/>
    <w:rsid w:val="00817F7D"/>
    <w:rsid w:val="00826CB6"/>
    <w:rsid w:val="00831F27"/>
    <w:rsid w:val="0083383A"/>
    <w:rsid w:val="00852FB8"/>
    <w:rsid w:val="0088555C"/>
    <w:rsid w:val="008975E9"/>
    <w:rsid w:val="008A5013"/>
    <w:rsid w:val="008D2AB7"/>
    <w:rsid w:val="008E29AD"/>
    <w:rsid w:val="008E7D47"/>
    <w:rsid w:val="00901FB0"/>
    <w:rsid w:val="009119C6"/>
    <w:rsid w:val="00936105"/>
    <w:rsid w:val="009371F3"/>
    <w:rsid w:val="00956581"/>
    <w:rsid w:val="00974D18"/>
    <w:rsid w:val="009C3F4D"/>
    <w:rsid w:val="009E5CA8"/>
    <w:rsid w:val="009F5DE4"/>
    <w:rsid w:val="00A22CCF"/>
    <w:rsid w:val="00A230F1"/>
    <w:rsid w:val="00A270F2"/>
    <w:rsid w:val="00A46C2C"/>
    <w:rsid w:val="00A57CBF"/>
    <w:rsid w:val="00A628CB"/>
    <w:rsid w:val="00A745DB"/>
    <w:rsid w:val="00A77217"/>
    <w:rsid w:val="00AA1381"/>
    <w:rsid w:val="00AA3EDD"/>
    <w:rsid w:val="00AB3484"/>
    <w:rsid w:val="00AD20C3"/>
    <w:rsid w:val="00AF302E"/>
    <w:rsid w:val="00AF4E85"/>
    <w:rsid w:val="00B03FE0"/>
    <w:rsid w:val="00B05046"/>
    <w:rsid w:val="00B10A3B"/>
    <w:rsid w:val="00B32749"/>
    <w:rsid w:val="00B33CE8"/>
    <w:rsid w:val="00B42DDD"/>
    <w:rsid w:val="00B436C1"/>
    <w:rsid w:val="00B55315"/>
    <w:rsid w:val="00B67BC5"/>
    <w:rsid w:val="00BC5323"/>
    <w:rsid w:val="00BD41E7"/>
    <w:rsid w:val="00BF497B"/>
    <w:rsid w:val="00BF7024"/>
    <w:rsid w:val="00C16F23"/>
    <w:rsid w:val="00C17386"/>
    <w:rsid w:val="00C20D38"/>
    <w:rsid w:val="00C257AF"/>
    <w:rsid w:val="00C61B15"/>
    <w:rsid w:val="00C7041F"/>
    <w:rsid w:val="00C71A4F"/>
    <w:rsid w:val="00C805BD"/>
    <w:rsid w:val="00C813AE"/>
    <w:rsid w:val="00C9607B"/>
    <w:rsid w:val="00CA1B0D"/>
    <w:rsid w:val="00CA2809"/>
    <w:rsid w:val="00CE1B2D"/>
    <w:rsid w:val="00D41189"/>
    <w:rsid w:val="00D53F78"/>
    <w:rsid w:val="00D704C6"/>
    <w:rsid w:val="00D9253C"/>
    <w:rsid w:val="00DB1A01"/>
    <w:rsid w:val="00DB2C29"/>
    <w:rsid w:val="00DB7D12"/>
    <w:rsid w:val="00DD23A6"/>
    <w:rsid w:val="00DE2731"/>
    <w:rsid w:val="00DE2C6F"/>
    <w:rsid w:val="00DE4B9B"/>
    <w:rsid w:val="00E335FC"/>
    <w:rsid w:val="00E36BE5"/>
    <w:rsid w:val="00E36E6D"/>
    <w:rsid w:val="00E45333"/>
    <w:rsid w:val="00E716F9"/>
    <w:rsid w:val="00E8008E"/>
    <w:rsid w:val="00EC48A5"/>
    <w:rsid w:val="00F07899"/>
    <w:rsid w:val="00F30931"/>
    <w:rsid w:val="00F43332"/>
    <w:rsid w:val="00F83007"/>
    <w:rsid w:val="00FC17BE"/>
    <w:rsid w:val="00FC7CB8"/>
    <w:rsid w:val="00FE2268"/>
    <w:rsid w:val="02297121"/>
    <w:rsid w:val="0263F806"/>
    <w:rsid w:val="02B68118"/>
    <w:rsid w:val="02B9E669"/>
    <w:rsid w:val="02DA2E48"/>
    <w:rsid w:val="04292108"/>
    <w:rsid w:val="042DD83C"/>
    <w:rsid w:val="050DD8DC"/>
    <w:rsid w:val="0519E2F7"/>
    <w:rsid w:val="051BB644"/>
    <w:rsid w:val="056F86A4"/>
    <w:rsid w:val="05A5B66D"/>
    <w:rsid w:val="05FD73A7"/>
    <w:rsid w:val="067073D8"/>
    <w:rsid w:val="07E1E51B"/>
    <w:rsid w:val="08038774"/>
    <w:rsid w:val="09A525E3"/>
    <w:rsid w:val="09F0D796"/>
    <w:rsid w:val="0A74063D"/>
    <w:rsid w:val="0B7635C7"/>
    <w:rsid w:val="0B95E942"/>
    <w:rsid w:val="0B9C7BF7"/>
    <w:rsid w:val="0C0B75EA"/>
    <w:rsid w:val="0CD6AF9E"/>
    <w:rsid w:val="0D0D7455"/>
    <w:rsid w:val="0D154C86"/>
    <w:rsid w:val="0D4A5AAB"/>
    <w:rsid w:val="0D58D544"/>
    <w:rsid w:val="0D8BBF07"/>
    <w:rsid w:val="0DC8FAE5"/>
    <w:rsid w:val="0DEA1648"/>
    <w:rsid w:val="0E130376"/>
    <w:rsid w:val="0E4E3935"/>
    <w:rsid w:val="0F5E556C"/>
    <w:rsid w:val="10888E09"/>
    <w:rsid w:val="10E4C3CC"/>
    <w:rsid w:val="10EE2D60"/>
    <w:rsid w:val="10FA25CD"/>
    <w:rsid w:val="110D4C6F"/>
    <w:rsid w:val="11493D51"/>
    <w:rsid w:val="11A58D44"/>
    <w:rsid w:val="13282D24"/>
    <w:rsid w:val="1375F075"/>
    <w:rsid w:val="13BB4A98"/>
    <w:rsid w:val="13C03B11"/>
    <w:rsid w:val="150381B8"/>
    <w:rsid w:val="159447AF"/>
    <w:rsid w:val="15987F10"/>
    <w:rsid w:val="15C22033"/>
    <w:rsid w:val="1694A029"/>
    <w:rsid w:val="17EEE26B"/>
    <w:rsid w:val="1855C370"/>
    <w:rsid w:val="185ECFC2"/>
    <w:rsid w:val="18784180"/>
    <w:rsid w:val="1998CAE8"/>
    <w:rsid w:val="1A04A940"/>
    <w:rsid w:val="1A438838"/>
    <w:rsid w:val="1AB58DFF"/>
    <w:rsid w:val="1AB8D1EC"/>
    <w:rsid w:val="1ADA372B"/>
    <w:rsid w:val="1B8E6CF4"/>
    <w:rsid w:val="1BB82946"/>
    <w:rsid w:val="1BC80D5D"/>
    <w:rsid w:val="1C7BB3BC"/>
    <w:rsid w:val="1D0AAF97"/>
    <w:rsid w:val="1D4DF4FA"/>
    <w:rsid w:val="1DD3D89F"/>
    <w:rsid w:val="1EEAC2FA"/>
    <w:rsid w:val="1F0E9461"/>
    <w:rsid w:val="1F1E4FD2"/>
    <w:rsid w:val="1FD84467"/>
    <w:rsid w:val="1FDCEB20"/>
    <w:rsid w:val="20B18E59"/>
    <w:rsid w:val="21242995"/>
    <w:rsid w:val="21CA5EAD"/>
    <w:rsid w:val="21F2F724"/>
    <w:rsid w:val="230F864C"/>
    <w:rsid w:val="23153BCE"/>
    <w:rsid w:val="2356F412"/>
    <w:rsid w:val="23A74F27"/>
    <w:rsid w:val="2462CBD7"/>
    <w:rsid w:val="24B89AEA"/>
    <w:rsid w:val="27BC19C5"/>
    <w:rsid w:val="281D6D62"/>
    <w:rsid w:val="283E613F"/>
    <w:rsid w:val="28B114DB"/>
    <w:rsid w:val="28BE3C9B"/>
    <w:rsid w:val="28FE1CDB"/>
    <w:rsid w:val="299E5C3F"/>
    <w:rsid w:val="2A16B742"/>
    <w:rsid w:val="2A1B68A0"/>
    <w:rsid w:val="2A2E98D8"/>
    <w:rsid w:val="2B2193A4"/>
    <w:rsid w:val="2C0538EC"/>
    <w:rsid w:val="2CDD1CB9"/>
    <w:rsid w:val="2D2D96D4"/>
    <w:rsid w:val="2DC94F07"/>
    <w:rsid w:val="2E2C4D9C"/>
    <w:rsid w:val="2E5AAF51"/>
    <w:rsid w:val="2EAF609A"/>
    <w:rsid w:val="3007013F"/>
    <w:rsid w:val="300E298D"/>
    <w:rsid w:val="304CC3F3"/>
    <w:rsid w:val="30BA24AF"/>
    <w:rsid w:val="30EA2768"/>
    <w:rsid w:val="31671D5D"/>
    <w:rsid w:val="32B70DA3"/>
    <w:rsid w:val="32D4FB16"/>
    <w:rsid w:val="332C1628"/>
    <w:rsid w:val="3340872A"/>
    <w:rsid w:val="3382E293"/>
    <w:rsid w:val="34265F8A"/>
    <w:rsid w:val="35C78B2B"/>
    <w:rsid w:val="36D7EE8C"/>
    <w:rsid w:val="376B0F83"/>
    <w:rsid w:val="38382953"/>
    <w:rsid w:val="38E87E16"/>
    <w:rsid w:val="38F6B026"/>
    <w:rsid w:val="3909C90A"/>
    <w:rsid w:val="39816601"/>
    <w:rsid w:val="3A0805A8"/>
    <w:rsid w:val="3AEA7B99"/>
    <w:rsid w:val="3BEDAAB3"/>
    <w:rsid w:val="3F4389AA"/>
    <w:rsid w:val="3F4C435E"/>
    <w:rsid w:val="3F4D13A7"/>
    <w:rsid w:val="4020E0F0"/>
    <w:rsid w:val="40500F5B"/>
    <w:rsid w:val="40D6C7AA"/>
    <w:rsid w:val="40E09D3D"/>
    <w:rsid w:val="411F2FF2"/>
    <w:rsid w:val="41CA279F"/>
    <w:rsid w:val="42BB0053"/>
    <w:rsid w:val="432DD0BF"/>
    <w:rsid w:val="433EDCA2"/>
    <w:rsid w:val="44189144"/>
    <w:rsid w:val="442E9AC4"/>
    <w:rsid w:val="44310CFC"/>
    <w:rsid w:val="4441BFA0"/>
    <w:rsid w:val="4456D0B4"/>
    <w:rsid w:val="4618E39D"/>
    <w:rsid w:val="4681C83A"/>
    <w:rsid w:val="468E44FB"/>
    <w:rsid w:val="475E4944"/>
    <w:rsid w:val="47D01C6C"/>
    <w:rsid w:val="48BFBB45"/>
    <w:rsid w:val="48F354CF"/>
    <w:rsid w:val="490296FE"/>
    <w:rsid w:val="49D49712"/>
    <w:rsid w:val="4BCF210B"/>
    <w:rsid w:val="4CBA62D2"/>
    <w:rsid w:val="4D8378EB"/>
    <w:rsid w:val="4D8D4385"/>
    <w:rsid w:val="4DA9A279"/>
    <w:rsid w:val="4DCF2B9E"/>
    <w:rsid w:val="4E7FCFCA"/>
    <w:rsid w:val="4E9BE5E4"/>
    <w:rsid w:val="4EC944A6"/>
    <w:rsid w:val="4F16B99C"/>
    <w:rsid w:val="504B5A86"/>
    <w:rsid w:val="50AE8E07"/>
    <w:rsid w:val="50CBA687"/>
    <w:rsid w:val="51D70A11"/>
    <w:rsid w:val="53BE8FC5"/>
    <w:rsid w:val="54BECA0A"/>
    <w:rsid w:val="555BA2FC"/>
    <w:rsid w:val="55D2E6D7"/>
    <w:rsid w:val="55E173AD"/>
    <w:rsid w:val="55E583D2"/>
    <w:rsid w:val="562EC1B4"/>
    <w:rsid w:val="5697149E"/>
    <w:rsid w:val="56E6125C"/>
    <w:rsid w:val="57F0E7A5"/>
    <w:rsid w:val="580FE4F6"/>
    <w:rsid w:val="5875DE0C"/>
    <w:rsid w:val="59F34A9D"/>
    <w:rsid w:val="5A006159"/>
    <w:rsid w:val="5A1C0D4F"/>
    <w:rsid w:val="5A6A931F"/>
    <w:rsid w:val="5A92E77C"/>
    <w:rsid w:val="5CA64296"/>
    <w:rsid w:val="5CBF6906"/>
    <w:rsid w:val="5D0D13D0"/>
    <w:rsid w:val="5D34D64F"/>
    <w:rsid w:val="5D6FBA44"/>
    <w:rsid w:val="5DCE013E"/>
    <w:rsid w:val="5E57D3E2"/>
    <w:rsid w:val="5E5F97C3"/>
    <w:rsid w:val="5E92EF06"/>
    <w:rsid w:val="5F7ADF22"/>
    <w:rsid w:val="5F8AB3B6"/>
    <w:rsid w:val="5FD53252"/>
    <w:rsid w:val="605CDECB"/>
    <w:rsid w:val="60D48FBE"/>
    <w:rsid w:val="60F4F66C"/>
    <w:rsid w:val="612C09BF"/>
    <w:rsid w:val="61EB4CA2"/>
    <w:rsid w:val="621B095A"/>
    <w:rsid w:val="62AC7D9D"/>
    <w:rsid w:val="62EF380E"/>
    <w:rsid w:val="634FFF06"/>
    <w:rsid w:val="636E414F"/>
    <w:rsid w:val="63CDB095"/>
    <w:rsid w:val="64339AC3"/>
    <w:rsid w:val="668A8228"/>
    <w:rsid w:val="66E23B65"/>
    <w:rsid w:val="679E7571"/>
    <w:rsid w:val="67B80474"/>
    <w:rsid w:val="68FB7E2A"/>
    <w:rsid w:val="6930ABCF"/>
    <w:rsid w:val="6939849F"/>
    <w:rsid w:val="696E6417"/>
    <w:rsid w:val="69AD7031"/>
    <w:rsid w:val="6A033779"/>
    <w:rsid w:val="6AB5B256"/>
    <w:rsid w:val="6C0BA7EC"/>
    <w:rsid w:val="6C421905"/>
    <w:rsid w:val="6C4A5A7F"/>
    <w:rsid w:val="6C55E3E5"/>
    <w:rsid w:val="6C8A7340"/>
    <w:rsid w:val="6C95F207"/>
    <w:rsid w:val="6CCA3B13"/>
    <w:rsid w:val="6D29FA7A"/>
    <w:rsid w:val="6D65F88B"/>
    <w:rsid w:val="6D672524"/>
    <w:rsid w:val="6E9E00B5"/>
    <w:rsid w:val="6EFB991F"/>
    <w:rsid w:val="6F9788F1"/>
    <w:rsid w:val="6FBD9373"/>
    <w:rsid w:val="6FD49557"/>
    <w:rsid w:val="6FF343A2"/>
    <w:rsid w:val="7072C60D"/>
    <w:rsid w:val="70B57CB3"/>
    <w:rsid w:val="71432FF9"/>
    <w:rsid w:val="7229AAC7"/>
    <w:rsid w:val="733E0666"/>
    <w:rsid w:val="73A27889"/>
    <w:rsid w:val="73D8A060"/>
    <w:rsid w:val="74463B99"/>
    <w:rsid w:val="748B3ABA"/>
    <w:rsid w:val="751667FC"/>
    <w:rsid w:val="7638054C"/>
    <w:rsid w:val="765354D3"/>
    <w:rsid w:val="77F28719"/>
    <w:rsid w:val="78F5F674"/>
    <w:rsid w:val="791582F4"/>
    <w:rsid w:val="799A25E8"/>
    <w:rsid w:val="79E6BEE7"/>
    <w:rsid w:val="7A45EB22"/>
    <w:rsid w:val="7A7A489A"/>
    <w:rsid w:val="7ACD6D0A"/>
    <w:rsid w:val="7B354F61"/>
    <w:rsid w:val="7B480641"/>
    <w:rsid w:val="7B7BD59E"/>
    <w:rsid w:val="7B8E2D51"/>
    <w:rsid w:val="7C064B11"/>
    <w:rsid w:val="7C66B711"/>
    <w:rsid w:val="7C80407D"/>
    <w:rsid w:val="7CB89E4D"/>
    <w:rsid w:val="7CC56580"/>
    <w:rsid w:val="7D33200C"/>
    <w:rsid w:val="7D795E7C"/>
    <w:rsid w:val="7E1DA8AA"/>
    <w:rsid w:val="7E601C05"/>
    <w:rsid w:val="7E8D1BAD"/>
    <w:rsid w:val="7EC2AD2F"/>
    <w:rsid w:val="7ECACBCD"/>
    <w:rsid w:val="7ECF1075"/>
    <w:rsid w:val="7FC4050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87EDBA5"/>
  <w15:docId w15:val="{7FBE9964-8FD0-459B-B7AA-5F5143680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74D18"/>
    <w:pPr>
      <w:tabs>
        <w:tab w:val="center" w:pos="4320"/>
        <w:tab w:val="right" w:pos="8640"/>
      </w:tabs>
    </w:pPr>
  </w:style>
  <w:style w:type="paragraph" w:styleId="Footer">
    <w:name w:val="footer"/>
    <w:basedOn w:val="Normal"/>
    <w:semiHidden/>
    <w:rsid w:val="00974D18"/>
    <w:pPr>
      <w:tabs>
        <w:tab w:val="center" w:pos="4320"/>
        <w:tab w:val="right" w:pos="8640"/>
      </w:tabs>
    </w:pPr>
  </w:style>
  <w:style w:type="character" w:styleId="Hyperlink">
    <w:name w:val="Hyperlink"/>
    <w:basedOn w:val="DefaultParagraphFont"/>
    <w:semiHidden/>
    <w:rsid w:val="00974D18"/>
    <w:rPr>
      <w:color w:val="0000FF"/>
      <w:u w:val="single"/>
    </w:rPr>
  </w:style>
  <w:style w:type="paragraph" w:styleId="BalloonText">
    <w:name w:val="Balloon Text"/>
    <w:basedOn w:val="Normal"/>
    <w:semiHidden/>
    <w:rsid w:val="00974D18"/>
    <w:rPr>
      <w:rFonts w:ascii="Tahoma" w:hAnsi="Tahoma" w:cs="Tahoma"/>
      <w:sz w:val="16"/>
      <w:szCs w:val="16"/>
    </w:rPr>
  </w:style>
  <w:style w:type="character" w:styleId="FollowedHyperlink">
    <w:name w:val="FollowedHyperlink"/>
    <w:basedOn w:val="DefaultParagraphFont"/>
    <w:semiHidden/>
    <w:rsid w:val="00974D18"/>
    <w:rPr>
      <w:color w:val="800080"/>
      <w:u w:val="single"/>
    </w:rPr>
  </w:style>
  <w:style w:type="character" w:styleId="CommentReference">
    <w:name w:val="annotation reference"/>
    <w:basedOn w:val="DefaultParagraphFont"/>
    <w:uiPriority w:val="99"/>
    <w:semiHidden/>
    <w:unhideWhenUsed/>
    <w:rsid w:val="0001702F"/>
    <w:rPr>
      <w:sz w:val="16"/>
      <w:szCs w:val="16"/>
    </w:rPr>
  </w:style>
  <w:style w:type="paragraph" w:styleId="CommentText">
    <w:name w:val="annotation text"/>
    <w:basedOn w:val="Normal"/>
    <w:link w:val="CommentTextChar"/>
    <w:uiPriority w:val="99"/>
    <w:semiHidden/>
    <w:unhideWhenUsed/>
    <w:rsid w:val="0001702F"/>
    <w:rPr>
      <w:sz w:val="20"/>
      <w:szCs w:val="20"/>
    </w:rPr>
  </w:style>
  <w:style w:type="character" w:customStyle="1" w:styleId="CommentTextChar">
    <w:name w:val="Comment Text Char"/>
    <w:basedOn w:val="DefaultParagraphFont"/>
    <w:link w:val="CommentText"/>
    <w:uiPriority w:val="99"/>
    <w:semiHidden/>
    <w:rsid w:val="0001702F"/>
  </w:style>
  <w:style w:type="paragraph" w:styleId="CommentSubject">
    <w:name w:val="annotation subject"/>
    <w:basedOn w:val="CommentText"/>
    <w:next w:val="CommentText"/>
    <w:link w:val="CommentSubjectChar"/>
    <w:uiPriority w:val="99"/>
    <w:semiHidden/>
    <w:unhideWhenUsed/>
    <w:rsid w:val="0001702F"/>
    <w:rPr>
      <w:b/>
      <w:bCs/>
    </w:rPr>
  </w:style>
  <w:style w:type="character" w:customStyle="1" w:styleId="CommentSubjectChar">
    <w:name w:val="Comment Subject Char"/>
    <w:basedOn w:val="CommentTextChar"/>
    <w:link w:val="CommentSubject"/>
    <w:uiPriority w:val="99"/>
    <w:semiHidden/>
    <w:rsid w:val="0001702F"/>
    <w:rPr>
      <w:b/>
      <w:bCs/>
    </w:rPr>
  </w:style>
  <w:style w:type="character" w:customStyle="1" w:styleId="HeaderChar">
    <w:name w:val="Header Char"/>
    <w:basedOn w:val="DefaultParagraphFont"/>
    <w:link w:val="Header"/>
    <w:uiPriority w:val="99"/>
    <w:rsid w:val="00266189"/>
    <w:rPr>
      <w:sz w:val="24"/>
      <w:szCs w:val="24"/>
      <w:lang w:val="en-US" w:eastAsia="en-US"/>
    </w:rPr>
  </w:style>
  <w:style w:type="paragraph" w:styleId="ListParagraph">
    <w:name w:val="List Paragraph"/>
    <w:basedOn w:val="Normal"/>
    <w:uiPriority w:val="34"/>
    <w:qFormat/>
    <w:rsid w:val="00E36BE5"/>
    <w:pPr>
      <w:ind w:left="720"/>
      <w:contextualSpacing/>
    </w:pPr>
    <w:rPr>
      <w:rFonts w:asciiTheme="minorHAnsi" w:eastAsiaTheme="minorEastAsia" w:hAnsiTheme="minorHAnsi" w:cstheme="minorBidi"/>
      <w:lang w:val="en-CA"/>
    </w:rPr>
  </w:style>
  <w:style w:type="character" w:styleId="UnresolvedMention">
    <w:name w:val="Unresolved Mention"/>
    <w:basedOn w:val="DefaultParagraphFont"/>
    <w:uiPriority w:val="99"/>
    <w:semiHidden/>
    <w:unhideWhenUsed/>
    <w:rsid w:val="000F2A04"/>
    <w:rPr>
      <w:color w:val="605E5C"/>
      <w:shd w:val="clear" w:color="auto" w:fill="E1DFDD"/>
    </w:rPr>
  </w:style>
  <w:style w:type="character" w:customStyle="1" w:styleId="psbox-value">
    <w:name w:val="ps_box-value"/>
    <w:basedOn w:val="DefaultParagraphFont"/>
    <w:rsid w:val="00B32749"/>
  </w:style>
  <w:style w:type="paragraph" w:styleId="NormalWeb">
    <w:name w:val="Normal (Web)"/>
    <w:basedOn w:val="Normal"/>
    <w:uiPriority w:val="99"/>
    <w:unhideWhenUsed/>
    <w:rsid w:val="00B32749"/>
    <w:pPr>
      <w:spacing w:before="100" w:beforeAutospacing="1" w:after="100" w:afterAutospacing="1"/>
    </w:pPr>
    <w:rPr>
      <w:lang w:val="en-CA"/>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paragraph" w:styleId="NoSpacing">
    <w:name w:val="No Spacing"/>
    <w:uiPriority w:val="1"/>
    <w:qFormat/>
    <w:rsid w:val="008E29A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2516520">
      <w:bodyDiv w:val="1"/>
      <w:marLeft w:val="0"/>
      <w:marRight w:val="0"/>
      <w:marTop w:val="0"/>
      <w:marBottom w:val="0"/>
      <w:divBdr>
        <w:top w:val="none" w:sz="0" w:space="0" w:color="auto"/>
        <w:left w:val="none" w:sz="0" w:space="0" w:color="auto"/>
        <w:bottom w:val="none" w:sz="0" w:space="0" w:color="auto"/>
        <w:right w:val="none" w:sz="0" w:space="0" w:color="auto"/>
      </w:divBdr>
    </w:div>
    <w:div w:id="868878892">
      <w:bodyDiv w:val="1"/>
      <w:marLeft w:val="0"/>
      <w:marRight w:val="0"/>
      <w:marTop w:val="0"/>
      <w:marBottom w:val="0"/>
      <w:divBdr>
        <w:top w:val="none" w:sz="0" w:space="0" w:color="auto"/>
        <w:left w:val="none" w:sz="0" w:space="0" w:color="auto"/>
        <w:bottom w:val="none" w:sz="0" w:space="0" w:color="auto"/>
        <w:right w:val="none" w:sz="0" w:space="0" w:color="auto"/>
      </w:divBdr>
      <w:divsChild>
        <w:div w:id="1740400628">
          <w:marLeft w:val="0"/>
          <w:marRight w:val="0"/>
          <w:marTop w:val="0"/>
          <w:marBottom w:val="0"/>
          <w:divBdr>
            <w:top w:val="none" w:sz="0" w:space="0" w:color="auto"/>
            <w:left w:val="none" w:sz="0" w:space="0" w:color="auto"/>
            <w:bottom w:val="none" w:sz="0" w:space="0" w:color="auto"/>
            <w:right w:val="none" w:sz="0" w:space="0" w:color="auto"/>
          </w:divBdr>
          <w:divsChild>
            <w:div w:id="127599522">
              <w:marLeft w:val="0"/>
              <w:marRight w:val="0"/>
              <w:marTop w:val="0"/>
              <w:marBottom w:val="0"/>
              <w:divBdr>
                <w:top w:val="none" w:sz="0" w:space="0" w:color="auto"/>
                <w:left w:val="none" w:sz="0" w:space="0" w:color="auto"/>
                <w:bottom w:val="none" w:sz="0" w:space="0" w:color="auto"/>
                <w:right w:val="none" w:sz="0" w:space="0" w:color="auto"/>
              </w:divBdr>
              <w:divsChild>
                <w:div w:id="3647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7873">
          <w:marLeft w:val="0"/>
          <w:marRight w:val="0"/>
          <w:marTop w:val="0"/>
          <w:marBottom w:val="0"/>
          <w:divBdr>
            <w:top w:val="none" w:sz="0" w:space="0" w:color="auto"/>
            <w:left w:val="none" w:sz="0" w:space="0" w:color="auto"/>
            <w:bottom w:val="none" w:sz="0" w:space="0" w:color="auto"/>
            <w:right w:val="none" w:sz="0" w:space="0" w:color="auto"/>
          </w:divBdr>
          <w:divsChild>
            <w:div w:id="279143290">
              <w:marLeft w:val="0"/>
              <w:marRight w:val="0"/>
              <w:marTop w:val="0"/>
              <w:marBottom w:val="0"/>
              <w:divBdr>
                <w:top w:val="none" w:sz="0" w:space="0" w:color="auto"/>
                <w:left w:val="none" w:sz="0" w:space="0" w:color="auto"/>
                <w:bottom w:val="none" w:sz="0" w:space="0" w:color="auto"/>
                <w:right w:val="none" w:sz="0" w:space="0" w:color="auto"/>
              </w:divBdr>
              <w:divsChild>
                <w:div w:id="192495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937443">
      <w:bodyDiv w:val="1"/>
      <w:marLeft w:val="0"/>
      <w:marRight w:val="0"/>
      <w:marTop w:val="0"/>
      <w:marBottom w:val="0"/>
      <w:divBdr>
        <w:top w:val="none" w:sz="0" w:space="0" w:color="auto"/>
        <w:left w:val="none" w:sz="0" w:space="0" w:color="auto"/>
        <w:bottom w:val="none" w:sz="0" w:space="0" w:color="auto"/>
        <w:right w:val="none" w:sz="0" w:space="0" w:color="auto"/>
      </w:divBdr>
    </w:div>
    <w:div w:id="1211305867">
      <w:bodyDiv w:val="1"/>
      <w:marLeft w:val="0"/>
      <w:marRight w:val="0"/>
      <w:marTop w:val="0"/>
      <w:marBottom w:val="0"/>
      <w:divBdr>
        <w:top w:val="none" w:sz="0" w:space="0" w:color="auto"/>
        <w:left w:val="none" w:sz="0" w:space="0" w:color="auto"/>
        <w:bottom w:val="none" w:sz="0" w:space="0" w:color="auto"/>
        <w:right w:val="none" w:sz="0" w:space="0" w:color="auto"/>
      </w:divBdr>
    </w:div>
    <w:div w:id="1241601326">
      <w:bodyDiv w:val="1"/>
      <w:marLeft w:val="0"/>
      <w:marRight w:val="0"/>
      <w:marTop w:val="0"/>
      <w:marBottom w:val="0"/>
      <w:divBdr>
        <w:top w:val="none" w:sz="0" w:space="0" w:color="auto"/>
        <w:left w:val="none" w:sz="0" w:space="0" w:color="auto"/>
        <w:bottom w:val="none" w:sz="0" w:space="0" w:color="auto"/>
        <w:right w:val="none" w:sz="0" w:space="0" w:color="auto"/>
      </w:divBdr>
    </w:div>
    <w:div w:id="1514297456">
      <w:bodyDiv w:val="1"/>
      <w:marLeft w:val="0"/>
      <w:marRight w:val="0"/>
      <w:marTop w:val="0"/>
      <w:marBottom w:val="0"/>
      <w:divBdr>
        <w:top w:val="none" w:sz="0" w:space="0" w:color="auto"/>
        <w:left w:val="none" w:sz="0" w:space="0" w:color="auto"/>
        <w:bottom w:val="none" w:sz="0" w:space="0" w:color="auto"/>
        <w:right w:val="none" w:sz="0" w:space="0" w:color="auto"/>
      </w:divBdr>
    </w:div>
    <w:div w:id="1551064885">
      <w:bodyDiv w:val="1"/>
      <w:marLeft w:val="0"/>
      <w:marRight w:val="0"/>
      <w:marTop w:val="0"/>
      <w:marBottom w:val="0"/>
      <w:divBdr>
        <w:top w:val="none" w:sz="0" w:space="0" w:color="auto"/>
        <w:left w:val="none" w:sz="0" w:space="0" w:color="auto"/>
        <w:bottom w:val="none" w:sz="0" w:space="0" w:color="auto"/>
        <w:right w:val="none" w:sz="0" w:space="0" w:color="auto"/>
      </w:divBdr>
      <w:divsChild>
        <w:div w:id="1039937819">
          <w:marLeft w:val="0"/>
          <w:marRight w:val="0"/>
          <w:marTop w:val="0"/>
          <w:marBottom w:val="0"/>
          <w:divBdr>
            <w:top w:val="none" w:sz="0" w:space="0" w:color="auto"/>
            <w:left w:val="none" w:sz="0" w:space="0" w:color="auto"/>
            <w:bottom w:val="none" w:sz="0" w:space="0" w:color="auto"/>
            <w:right w:val="none" w:sz="0" w:space="0" w:color="auto"/>
          </w:divBdr>
          <w:divsChild>
            <w:div w:id="798649496">
              <w:marLeft w:val="0"/>
              <w:marRight w:val="0"/>
              <w:marTop w:val="0"/>
              <w:marBottom w:val="0"/>
              <w:divBdr>
                <w:top w:val="none" w:sz="0" w:space="0" w:color="auto"/>
                <w:left w:val="none" w:sz="0" w:space="0" w:color="auto"/>
                <w:bottom w:val="none" w:sz="0" w:space="0" w:color="auto"/>
                <w:right w:val="none" w:sz="0" w:space="0" w:color="auto"/>
              </w:divBdr>
              <w:divsChild>
                <w:div w:id="13915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7671">
      <w:bodyDiv w:val="1"/>
      <w:marLeft w:val="0"/>
      <w:marRight w:val="0"/>
      <w:marTop w:val="0"/>
      <w:marBottom w:val="0"/>
      <w:divBdr>
        <w:top w:val="none" w:sz="0" w:space="0" w:color="auto"/>
        <w:left w:val="none" w:sz="0" w:space="0" w:color="auto"/>
        <w:bottom w:val="none" w:sz="0" w:space="0" w:color="auto"/>
        <w:right w:val="none" w:sz="0" w:space="0" w:color="auto"/>
      </w:divBdr>
      <w:divsChild>
        <w:div w:id="403377005">
          <w:marLeft w:val="0"/>
          <w:marRight w:val="0"/>
          <w:marTop w:val="0"/>
          <w:marBottom w:val="0"/>
          <w:divBdr>
            <w:top w:val="none" w:sz="0" w:space="0" w:color="auto"/>
            <w:left w:val="none" w:sz="0" w:space="0" w:color="auto"/>
            <w:bottom w:val="none" w:sz="0" w:space="0" w:color="auto"/>
            <w:right w:val="none" w:sz="0" w:space="0" w:color="auto"/>
          </w:divBdr>
          <w:divsChild>
            <w:div w:id="1806390202">
              <w:marLeft w:val="0"/>
              <w:marRight w:val="0"/>
              <w:marTop w:val="0"/>
              <w:marBottom w:val="0"/>
              <w:divBdr>
                <w:top w:val="none" w:sz="0" w:space="0" w:color="auto"/>
                <w:left w:val="none" w:sz="0" w:space="0" w:color="auto"/>
                <w:bottom w:val="none" w:sz="0" w:space="0" w:color="auto"/>
                <w:right w:val="none" w:sz="0" w:space="0" w:color="auto"/>
              </w:divBdr>
              <w:divsChild>
                <w:div w:id="108615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zeadinm@mcmaster.ca"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mi.mcmaster.ca/"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503B5FBD70F74F938285C40734C217" ma:contentTypeVersion="15" ma:contentTypeDescription="Create a new document." ma:contentTypeScope="" ma:versionID="7eab23a3360b17defca41e9165aac949">
  <xsd:schema xmlns:xsd="http://www.w3.org/2001/XMLSchema" xmlns:xs="http://www.w3.org/2001/XMLSchema" xmlns:p="http://schemas.microsoft.com/office/2006/metadata/properties" xmlns:ns2="807cb931-8abf-4817-9ee0-332a5791ce9d" xmlns:ns3="8ad13364-ab91-4e20-b89b-548fbe968322" targetNamespace="http://schemas.microsoft.com/office/2006/metadata/properties" ma:root="true" ma:fieldsID="7c6831e90f4389042858ea7f4c25c03e" ns2:_="" ns3:_="">
    <xsd:import namespace="807cb931-8abf-4817-9ee0-332a5791ce9d"/>
    <xsd:import namespace="8ad13364-ab91-4e20-b89b-548fbe96832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SearchPropertie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7cb931-8abf-4817-9ee0-332a5791ce9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9395b21e-7b4e-41b6-b0a4-c60f5f6e650c}" ma:internalName="TaxCatchAll" ma:showField="CatchAllData" ma:web="807cb931-8abf-4817-9ee0-332a5791ce9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ad13364-ab91-4e20-b89b-548fbe96832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07cb931-8abf-4817-9ee0-332a5791ce9d" xsi:nil="true"/>
    <lcf76f155ced4ddcb4097134ff3c332f xmlns="8ad13364-ab91-4e20-b89b-548fbe968322">
      <Terms xmlns="http://schemas.microsoft.com/office/infopath/2007/PartnerControls"/>
    </lcf76f155ced4ddcb4097134ff3c332f>
    <SharedWithUsers xmlns="807cb931-8abf-4817-9ee0-332a5791ce9d">
      <UserInfo>
        <DisplayName/>
        <AccountId xsi:nil="true"/>
        <AccountType/>
      </UserInfo>
    </SharedWithUsers>
  </documentManagement>
</p:properties>
</file>

<file path=customXml/itemProps1.xml><?xml version="1.0" encoding="utf-8"?>
<ds:datastoreItem xmlns:ds="http://schemas.openxmlformats.org/officeDocument/2006/customXml" ds:itemID="{4B7549C3-42FD-4C06-83D5-54A0C30B14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7cb931-8abf-4817-9ee0-332a5791ce9d"/>
    <ds:schemaRef ds:uri="8ad13364-ab91-4e20-b89b-548fbe9683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7412A8-C84F-624C-8042-3CBCB33A6769}">
  <ds:schemaRefs>
    <ds:schemaRef ds:uri="http://schemas.openxmlformats.org/officeDocument/2006/bibliography"/>
  </ds:schemaRefs>
</ds:datastoreItem>
</file>

<file path=customXml/itemProps3.xml><?xml version="1.0" encoding="utf-8"?>
<ds:datastoreItem xmlns:ds="http://schemas.openxmlformats.org/officeDocument/2006/customXml" ds:itemID="{5EB69319-9860-4645-95E2-D54B51354D6E}">
  <ds:schemaRefs>
    <ds:schemaRef ds:uri="http://schemas.microsoft.com/sharepoint/v3/contenttype/forms"/>
  </ds:schemaRefs>
</ds:datastoreItem>
</file>

<file path=customXml/itemProps4.xml><?xml version="1.0" encoding="utf-8"?>
<ds:datastoreItem xmlns:ds="http://schemas.openxmlformats.org/officeDocument/2006/customXml" ds:itemID="{FF868B27-134D-4DDA-BFFB-6B4DBC504E5F}">
  <ds:schemaRefs>
    <ds:schemaRef ds:uri="http://schemas.microsoft.com/office/2006/metadata/properties"/>
    <ds:schemaRef ds:uri="http://schemas.microsoft.com/office/infopath/2007/PartnerControls"/>
    <ds:schemaRef ds:uri="807cb931-8abf-4817-9ee0-332a5791ce9d"/>
    <ds:schemaRef ds:uri="8ad13364-ab91-4e20-b89b-548fbe96832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729</Words>
  <Characters>4706</Characters>
  <Application>Microsoft Office Word</Application>
  <DocSecurity>0</DocSecurity>
  <Lines>39</Lines>
  <Paragraphs>10</Paragraphs>
  <ScaleCrop>false</ScaleCrop>
  <Company>McMaster University</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fiserm</dc:creator>
  <cp:keywords/>
  <cp:lastModifiedBy>Steve Sears</cp:lastModifiedBy>
  <cp:revision>10</cp:revision>
  <cp:lastPrinted>2018-06-12T19:51:00Z</cp:lastPrinted>
  <dcterms:created xsi:type="dcterms:W3CDTF">2025-06-16T14:56:00Z</dcterms:created>
  <dcterms:modified xsi:type="dcterms:W3CDTF">2025-07-07T17:31:00Z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0x0101008D503B5FBD70F74F938285C40734C217</vt:lpwstr>
  </property>
  <property fmtid="{D5CDD505-2E9C-101B-9397-08002B2CF9AE}" pid="3" name="Order">
    <vt:r8>785600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